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A13509">
      <w:pPr>
        <w:spacing w:before="120" w:beforeLines="50" w:line="1300" w:lineRule="exact"/>
        <w:ind w:left="-210" w:leftChars="-100" w:right="-210" w:rightChars="-100"/>
        <w:jc w:val="center"/>
        <w:rPr>
          <w:rFonts w:eastAsia="华文中宋"/>
          <w:b/>
          <w:bCs/>
          <w:color w:val="FF0000"/>
          <w:spacing w:val="50"/>
          <w:w w:val="60"/>
          <w:sz w:val="132"/>
          <w:szCs w:val="132"/>
        </w:rPr>
      </w:pPr>
      <w:r>
        <w:rPr>
          <w:rFonts w:hint="eastAsia" w:eastAsia="华文中宋" w:cs="华文中宋"/>
          <w:b/>
          <w:bCs/>
          <w:color w:val="FF0000"/>
          <w:spacing w:val="50"/>
          <w:w w:val="60"/>
          <w:sz w:val="132"/>
          <w:szCs w:val="132"/>
        </w:rPr>
        <w:t>苏州市城市管理局文件</w:t>
      </w:r>
    </w:p>
    <w:p w14:paraId="2DEBE3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center"/>
        <w:textAlignment w:val="auto"/>
        <w:rPr>
          <w:rFonts w:ascii="仿宋_GB2312" w:eastAsia="Times New Roman"/>
        </w:rPr>
      </w:pPr>
    </w:p>
    <w:p w14:paraId="590E0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center"/>
        <w:textAlignment w:val="auto"/>
        <w:rPr>
          <w:rFonts w:ascii="仿宋_GB2312" w:eastAsia="Times New Roman"/>
        </w:rPr>
      </w:pPr>
    </w:p>
    <w:p w14:paraId="46AAE641">
      <w:pPr>
        <w:spacing w:line="380" w:lineRule="exact"/>
        <w:jc w:val="center"/>
        <w:rPr>
          <w:rFonts w:ascii="仿宋_GB2312" w:hAnsi="??fal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苏城发</w:t>
      </w:r>
      <w:r>
        <w:rPr>
          <w:rFonts w:hint="eastAsia" w:ascii="仿宋_GB2312" w:hAnsi="??fal" w:eastAsia="仿宋_GB2312" w:cs="仿宋_GB2312"/>
          <w:sz w:val="32"/>
          <w:szCs w:val="32"/>
        </w:rPr>
        <w:t>〔</w:t>
      </w:r>
      <w:r>
        <w:rPr>
          <w:rFonts w:ascii="仿宋_GB2312" w:hAnsi="??fal" w:eastAsia="仿宋_GB2312" w:cs="仿宋_GB2312"/>
          <w:sz w:val="32"/>
          <w:szCs w:val="32"/>
        </w:rPr>
        <w:t>202</w:t>
      </w:r>
      <w:r>
        <w:rPr>
          <w:rFonts w:hint="eastAsia" w:ascii="仿宋_GB2312" w:hAnsi="??fal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??fal" w:eastAsia="仿宋_GB2312" w:cs="仿宋_GB2312"/>
          <w:sz w:val="32"/>
          <w:szCs w:val="32"/>
        </w:rPr>
        <w:t>〕</w:t>
      </w:r>
      <w:r>
        <w:rPr>
          <w:rFonts w:hint="eastAsia" w:ascii="仿宋_GB2312" w:hAnsi="??fal" w:eastAsia="仿宋_GB2312" w:cs="仿宋_GB2312"/>
          <w:sz w:val="32"/>
          <w:szCs w:val="32"/>
          <w:lang w:val="en-US" w:eastAsia="zh-CN"/>
        </w:rPr>
        <w:t>57</w:t>
      </w:r>
      <w:r>
        <w:rPr>
          <w:rFonts w:hint="eastAsia" w:ascii="仿宋_GB2312" w:hAnsi="??fal" w:eastAsia="仿宋_GB2312" w:cs="仿宋_GB2312"/>
          <w:sz w:val="32"/>
          <w:szCs w:val="32"/>
        </w:rPr>
        <w:t>号</w:t>
      </w:r>
    </w:p>
    <w:p w14:paraId="13A4F639">
      <w:pPr>
        <w:pStyle w:val="19"/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103505</wp:posOffset>
                </wp:positionV>
                <wp:extent cx="5615940" cy="0"/>
                <wp:effectExtent l="0" t="15875" r="3810" b="2222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317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.1pt;margin-top:8.15pt;height:0pt;width:442.2pt;z-index:251660288;mso-width-relative:page;mso-height-relative:page;" filled="f" stroked="t" coordsize="21600,21600" o:gfxdata="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QngIR1wAAAAgBAAAPAAAAAAAAAAEAIAAAACIAAABkcnMvZG93bnJldi54bWxQSwECFAAUAAAA&#10;CACHTuJAsa3f3u8BAADZAwAADgAAAAAAAAABACAAAAAmAQAAZHJzL2Uyb0RvYy54bWxQSwUGAAAA&#10;AAYABgBZAQAAhwUAAAAA&#10;">
                <v:fill on="f" focussize="0,0"/>
                <v:stroke weight="2.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03D3D39A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textAlignment w:val="baseline"/>
        <w:rPr>
          <w:rFonts w:cs="Times New Roman"/>
        </w:rPr>
      </w:pPr>
    </w:p>
    <w:p w14:paraId="4192FADE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</w:p>
    <w:p w14:paraId="4F05507F"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关于印发202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年苏州市秋冬季</w:t>
      </w:r>
    </w:p>
    <w:p w14:paraId="76124252"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“落叶缓扫、留住美景”实施方案的通知</w:t>
      </w:r>
    </w:p>
    <w:p w14:paraId="452090C2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198"/>
        <w:textAlignment w:val="auto"/>
        <w:rPr>
          <w:rFonts w:ascii="Times New Roman" w:cs="Times New Roman"/>
        </w:rPr>
      </w:pPr>
    </w:p>
    <w:p w14:paraId="036960F1">
      <w:pPr>
        <w:pStyle w:val="19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560" w:lineRule="exact"/>
        <w:ind w:firstLine="0"/>
        <w:textAlignment w:val="auto"/>
        <w:rPr>
          <w:rFonts w:asci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仿宋_GB2312" w:eastAsia="仿宋_GB2312" w:cs="Tahoma"/>
          <w:snapToGrid w:val="0"/>
          <w:spacing w:val="0"/>
          <w:kern w:val="0"/>
          <w:sz w:val="32"/>
          <w:szCs w:val="32"/>
        </w:rPr>
        <w:t>各县</w:t>
      </w:r>
      <w:r>
        <w:rPr>
          <w:rFonts w:ascii="仿宋_GB2312" w:hAnsi="仿宋_GB2312" w:eastAsia="仿宋_GB2312" w:cs="Tahoma"/>
          <w:snapToGrid w:val="0"/>
          <w:spacing w:val="0"/>
          <w:kern w:val="0"/>
          <w:sz w:val="32"/>
          <w:szCs w:val="32"/>
        </w:rPr>
        <w:t>级市（区）城市管理局</w:t>
      </w:r>
      <w:r>
        <w:rPr>
          <w:rFonts w:hint="eastAsia" w:ascii="仿宋_GB2312" w:hAnsi="仿宋_GB2312" w:eastAsia="仿宋_GB2312" w:cs="Tahoma"/>
          <w:snapToGrid w:val="0"/>
          <w:spacing w:val="0"/>
          <w:kern w:val="0"/>
          <w:sz w:val="32"/>
          <w:szCs w:val="32"/>
          <w:lang w:eastAsia="zh-CN"/>
        </w:rPr>
        <w:t>，</w:t>
      </w:r>
      <w:r>
        <w:rPr>
          <w:rFonts w:ascii="仿宋_GB2312" w:hAnsi="仿宋_GB2312" w:eastAsia="仿宋_GB2312" w:cs="Tahoma"/>
          <w:snapToGrid w:val="0"/>
          <w:spacing w:val="0"/>
          <w:kern w:val="0"/>
          <w:sz w:val="32"/>
          <w:szCs w:val="32"/>
        </w:rPr>
        <w:t>姑苏区城市管理委员会</w:t>
      </w:r>
      <w:r>
        <w:rPr>
          <w:rFonts w:hint="eastAsia" w:ascii="仿宋_GB2312" w:hAnsi="仿宋_GB2312" w:eastAsia="仿宋_GB2312" w:cs="Tahoma"/>
          <w:snapToGrid w:val="0"/>
          <w:spacing w:val="0"/>
          <w:kern w:val="0"/>
          <w:sz w:val="32"/>
          <w:szCs w:val="32"/>
          <w:lang w:eastAsia="zh-CN"/>
        </w:rPr>
        <w:t>，</w:t>
      </w:r>
      <w:r>
        <w:rPr>
          <w:rFonts w:ascii="仿宋_GB2312" w:hAnsi="仿宋_GB2312" w:eastAsia="仿宋_GB2312" w:cs="Tahoma"/>
          <w:snapToGrid w:val="0"/>
          <w:spacing w:val="0"/>
          <w:kern w:val="0"/>
          <w:sz w:val="32"/>
          <w:szCs w:val="32"/>
        </w:rPr>
        <w:t>工业园区综</w:t>
      </w:r>
      <w:r>
        <w:rPr>
          <w:rFonts w:hint="eastAsia" w:ascii="仿宋_GB2312" w:hAnsi="仿宋_GB2312" w:eastAsia="仿宋_GB2312" w:cs="Tahoma"/>
          <w:snapToGrid w:val="0"/>
          <w:spacing w:val="0"/>
          <w:kern w:val="0"/>
          <w:sz w:val="32"/>
          <w:szCs w:val="32"/>
          <w:lang w:val="en-US" w:eastAsia="zh-CN"/>
        </w:rPr>
        <w:t>合行政执法局；</w:t>
      </w:r>
      <w:bookmarkStart w:id="0" w:name="_GoBack"/>
      <w:bookmarkEnd w:id="0"/>
      <w:r>
        <w:rPr>
          <w:rFonts w:hint="eastAsia" w:ascii="Times New Roman" w:eastAsia="仿宋_GB2312" w:cs="仿宋_GB2312"/>
          <w:kern w:val="2"/>
          <w:sz w:val="32"/>
          <w:szCs w:val="32"/>
        </w:rPr>
        <w:t>市环境卫生管理处：</w:t>
      </w:r>
    </w:p>
    <w:p w14:paraId="5DCF501E">
      <w:pPr>
        <w:pStyle w:val="19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eastAsia="仿宋_GB2312" w:cs="仿宋_GB2312"/>
          <w:kern w:val="2"/>
          <w:sz w:val="32"/>
          <w:szCs w:val="32"/>
        </w:rPr>
      </w:pPr>
      <w:r>
        <w:rPr>
          <w:rFonts w:hint="eastAsia" w:ascii="Times New Roman" w:eastAsia="仿宋_GB2312" w:cs="仿宋_GB2312"/>
          <w:kern w:val="2"/>
          <w:sz w:val="32"/>
          <w:szCs w:val="32"/>
        </w:rPr>
        <w:t>为</w:t>
      </w:r>
      <w:r>
        <w:rPr>
          <w:rFonts w:hint="eastAsia" w:ascii="仿宋_GB2312" w:eastAsia="仿宋_GB2312" w:cs="仿宋_GB2312"/>
          <w:sz w:val="32"/>
          <w:szCs w:val="32"/>
        </w:rPr>
        <w:t>深入推进“净美苏州”建设</w:t>
      </w:r>
      <w:r>
        <w:rPr>
          <w:rFonts w:hint="eastAsia" w:ascii="Times New Roman" w:eastAsia="仿宋_GB2312" w:cs="仿宋_GB2312"/>
          <w:kern w:val="2"/>
          <w:sz w:val="32"/>
          <w:szCs w:val="32"/>
        </w:rPr>
        <w:t>，方便广大市民游客在最佳时间地点观赏秋冬叶美景，决定在全市范围内开展“落叶缓扫、留住美景”活动。现将《</w:t>
      </w:r>
      <w:r>
        <w:rPr>
          <w:rFonts w:ascii="Times New Roman" w:eastAsia="仿宋_GB2312" w:cs="Times New Roman"/>
          <w:kern w:val="2"/>
          <w:sz w:val="32"/>
          <w:szCs w:val="32"/>
        </w:rPr>
        <w:t>202</w:t>
      </w:r>
      <w:r>
        <w:rPr>
          <w:rFonts w:hint="eastAsia" w:ascii="Times New Roman" w:eastAsia="仿宋_GB2312" w:cs="Times New Roman"/>
          <w:kern w:val="2"/>
          <w:sz w:val="32"/>
          <w:szCs w:val="32"/>
          <w:lang w:val="en-US" w:eastAsia="zh-CN"/>
        </w:rPr>
        <w:t>5</w:t>
      </w:r>
      <w:r>
        <w:rPr>
          <w:rFonts w:hint="eastAsia" w:ascii="Times New Roman" w:eastAsia="仿宋_GB2312" w:cs="仿宋_GB2312"/>
          <w:kern w:val="2"/>
          <w:sz w:val="32"/>
          <w:szCs w:val="32"/>
        </w:rPr>
        <w:t>年苏州市秋冬季“落叶缓扫、留住美景”实施方案》印发给你们，请认真组织实施。</w:t>
      </w:r>
    </w:p>
    <w:p w14:paraId="7EBAAE78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560" w:lineRule="exact"/>
        <w:textAlignment w:val="auto"/>
      </w:pPr>
    </w:p>
    <w:p w14:paraId="1778421B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 w14:paraId="5989857C">
      <w:pPr>
        <w:pStyle w:val="19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560" w:lineRule="exact"/>
        <w:textAlignment w:val="auto"/>
        <w:rPr>
          <w:rFonts w:cs="Times New Roman"/>
        </w:rPr>
      </w:pPr>
    </w:p>
    <w:p w14:paraId="1F4F4B09">
      <w:pPr>
        <w:pStyle w:val="12"/>
        <w:keepNext w:val="0"/>
        <w:keepLines w:val="0"/>
        <w:pageBreakBefore w:val="0"/>
        <w:kinsoku/>
        <w:wordWrap w:val="0"/>
        <w:overflowPunct/>
        <w:topLinePunct w:val="0"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 xml:space="preserve">                           </w:t>
      </w:r>
      <w:r>
        <w:rPr>
          <w:rFonts w:hint="eastAsia" w:ascii="Times New Roman" w:hAnsi="Times New Roman" w:eastAsia="仿宋_GB2312"/>
        </w:rPr>
        <w:t>苏州市城市管理局</w:t>
      </w:r>
      <w:r>
        <w:rPr>
          <w:rFonts w:ascii="Times New Roman" w:hAnsi="Times New Roman" w:eastAsia="仿宋_GB2312" w:cs="Times New Roman"/>
        </w:rPr>
        <w:t xml:space="preserve">     </w:t>
      </w:r>
    </w:p>
    <w:p w14:paraId="2490B564">
      <w:pPr>
        <w:pStyle w:val="12"/>
        <w:keepNext w:val="0"/>
        <w:keepLines w:val="0"/>
        <w:pageBreakBefore w:val="0"/>
        <w:tabs>
          <w:tab w:val="left" w:pos="7560"/>
        </w:tabs>
        <w:kinsoku/>
        <w:overflowPunct/>
        <w:topLinePunct w:val="0"/>
        <w:bidi w:val="0"/>
        <w:adjustRightInd/>
        <w:snapToGrid/>
        <w:spacing w:line="560" w:lineRule="exact"/>
        <w:ind w:right="1283" w:rightChars="611" w:firstLine="4857" w:firstLineChars="1518"/>
        <w:textAlignment w:val="auto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2</w:t>
      </w:r>
      <w:r>
        <w:rPr>
          <w:rFonts w:ascii="Times New Roman" w:hAnsi="Times New Roman" w:eastAsia="仿宋_GB2312" w:cs="Times New Roman"/>
        </w:rPr>
        <w:t>02</w:t>
      </w:r>
      <w:r>
        <w:rPr>
          <w:rFonts w:hint="eastAsia" w:ascii="Times New Roman" w:hAnsi="Times New Roman" w:eastAsia="仿宋_GB2312" w:cs="Times New Roman"/>
          <w:lang w:val="en-US" w:eastAsia="zh-CN"/>
        </w:rPr>
        <w:t>5</w:t>
      </w:r>
      <w:r>
        <w:rPr>
          <w:rFonts w:hint="eastAsia" w:ascii="Times New Roman" w:hAnsi="Times New Roman" w:eastAsia="仿宋_GB2312"/>
        </w:rPr>
        <w:t>年</w:t>
      </w:r>
      <w:r>
        <w:rPr>
          <w:rFonts w:ascii="Times New Roman" w:hAnsi="Times New Roman" w:eastAsia="仿宋_GB2312" w:cs="Times New Roman"/>
        </w:rPr>
        <w:t>11</w:t>
      </w:r>
      <w:r>
        <w:rPr>
          <w:rFonts w:hint="eastAsia" w:ascii="Times New Roman" w:hAnsi="Times New Roman" w:eastAsia="仿宋_GB2312"/>
        </w:rPr>
        <w:t>月</w:t>
      </w:r>
      <w:r>
        <w:rPr>
          <w:rFonts w:hint="eastAsia" w:ascii="Times New Roman" w:hAnsi="Times New Roman" w:eastAsia="仿宋_GB2312"/>
          <w:lang w:val="en-US" w:eastAsia="zh-CN"/>
        </w:rPr>
        <w:t>20</w:t>
      </w:r>
      <w:r>
        <w:rPr>
          <w:rFonts w:hint="eastAsia" w:ascii="Times New Roman" w:hAnsi="Times New Roman" w:eastAsia="仿宋_GB2312"/>
        </w:rPr>
        <w:t>日</w:t>
      </w:r>
    </w:p>
    <w:p w14:paraId="75ED10FC">
      <w:pPr>
        <w:pStyle w:val="12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560" w:lineRule="exact"/>
        <w:ind w:firstLine="700" w:firstLineChars="219"/>
        <w:textAlignment w:val="auto"/>
        <w:rPr>
          <w:rFonts w:hint="eastAsia" w:eastAsia="仿宋_GB2312"/>
        </w:rPr>
      </w:pPr>
    </w:p>
    <w:p w14:paraId="3067B6DE">
      <w:pPr>
        <w:pStyle w:val="12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560" w:lineRule="exact"/>
        <w:ind w:firstLine="700" w:firstLineChars="219"/>
        <w:textAlignment w:val="auto"/>
        <w:rPr>
          <w:rFonts w:eastAsia="仿宋_GB2312" w:cs="Times New Roman"/>
        </w:rPr>
      </w:pPr>
      <w:r>
        <w:rPr>
          <w:rFonts w:hint="eastAsia" w:eastAsia="仿宋_GB2312"/>
        </w:rPr>
        <w:t>（此件公开发布）</w:t>
      </w:r>
    </w:p>
    <w:p w14:paraId="2839E23C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8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年苏州市秋冬季“落叶缓扫、留住美景”</w:t>
      </w:r>
    </w:p>
    <w:p w14:paraId="52991440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8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实施方案</w:t>
      </w:r>
    </w:p>
    <w:p w14:paraId="69B13B8D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80" w:lineRule="exact"/>
        <w:jc w:val="both"/>
        <w:textAlignment w:val="auto"/>
        <w:rPr>
          <w:rFonts w:ascii="Times New Roman" w:hAnsi="Times New Roman" w:eastAsia="仿宋_GB2312" w:cs="Times New Roman"/>
        </w:rPr>
      </w:pPr>
    </w:p>
    <w:p w14:paraId="15240BA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sz w:val="32"/>
          <w:szCs w:val="32"/>
        </w:rPr>
        <w:t>年是我市推行部分道路保留落叶景观试点的第1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sz w:val="32"/>
          <w:szCs w:val="32"/>
        </w:rPr>
        <w:t>年，为增加城市人文韵味和景观层次，满足市民群众亲近自然、感受自然的需求，今年继续开展部分路段保留落叶景观，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持续</w:t>
      </w:r>
      <w:r>
        <w:rPr>
          <w:rFonts w:ascii="Times New Roman" w:hAnsi="Times New Roman" w:eastAsia="仿宋_GB2312" w:cs="Times New Roman"/>
          <w:sz w:val="32"/>
          <w:szCs w:val="32"/>
        </w:rPr>
        <w:t>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摆设</w:t>
      </w:r>
      <w:r>
        <w:rPr>
          <w:rFonts w:ascii="Times New Roman" w:hAnsi="Times New Roman" w:eastAsia="仿宋_GB2312" w:cs="Times New Roman"/>
          <w:sz w:val="32"/>
          <w:szCs w:val="32"/>
        </w:rPr>
        <w:t>落叶创意造型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，在细节处彰显城市温度</w:t>
      </w:r>
      <w:r>
        <w:rPr>
          <w:rFonts w:ascii="Times New Roman" w:hAnsi="Times New Roman" w:eastAsia="仿宋_GB2312" w:cs="Times New Roman"/>
          <w:sz w:val="32"/>
          <w:szCs w:val="32"/>
        </w:rPr>
        <w:t>。具体实施方案如下：</w:t>
      </w:r>
    </w:p>
    <w:p w14:paraId="68999D30">
      <w:pPr>
        <w:pStyle w:val="19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eastAsia="黑体" w:cs="Times New Roman"/>
          <w:sz w:val="32"/>
          <w:szCs w:val="32"/>
        </w:rPr>
      </w:pPr>
      <w:r>
        <w:rPr>
          <w:rFonts w:ascii="Times New Roman" w:eastAsia="黑体" w:cs="Times New Roman"/>
          <w:sz w:val="32"/>
          <w:szCs w:val="32"/>
        </w:rPr>
        <w:t>一、实施时间</w:t>
      </w:r>
    </w:p>
    <w:p w14:paraId="25AD579D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25</w:t>
      </w:r>
      <w:r>
        <w:rPr>
          <w:rFonts w:ascii="Times New Roman" w:hAnsi="Times New Roman" w:eastAsia="仿宋_GB2312" w:cs="Times New Roman"/>
          <w:sz w:val="32"/>
          <w:szCs w:val="32"/>
        </w:rPr>
        <w:t>年11月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24</w:t>
      </w:r>
      <w:r>
        <w:rPr>
          <w:rFonts w:ascii="Times New Roman" w:hAnsi="Times New Roman" w:eastAsia="仿宋_GB2312" w:cs="Times New Roman"/>
          <w:sz w:val="32"/>
          <w:szCs w:val="32"/>
        </w:rPr>
        <w:t>日～202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sz w:val="32"/>
          <w:szCs w:val="32"/>
        </w:rPr>
        <w:t>年12月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14</w:t>
      </w:r>
      <w:r>
        <w:rPr>
          <w:rFonts w:ascii="Times New Roman" w:hAnsi="Times New Roman" w:eastAsia="仿宋_GB2312" w:cs="Times New Roman"/>
          <w:sz w:val="32"/>
          <w:szCs w:val="32"/>
        </w:rPr>
        <w:t>日（具体根据天气等因素适时调整，以确保最佳观赏效果）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0DA7E77F">
      <w:pPr>
        <w:pStyle w:val="19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eastAsia="黑体" w:cs="Times New Roman"/>
          <w:sz w:val="32"/>
          <w:szCs w:val="32"/>
        </w:rPr>
      </w:pPr>
      <w:r>
        <w:rPr>
          <w:rFonts w:ascii="Times New Roman" w:eastAsia="黑体" w:cs="Times New Roman"/>
          <w:sz w:val="32"/>
          <w:szCs w:val="32"/>
        </w:rPr>
        <w:t>二、实施内容</w:t>
      </w:r>
    </w:p>
    <w:p w14:paraId="3A093B6F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  <w:sz w:val="32"/>
          <w:szCs w:val="32"/>
        </w:rPr>
        <w:t>今年打造“点、线、面”多方位落叶景观区域，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将道路两侧、</w:t>
      </w:r>
      <w:r>
        <w:rPr>
          <w:rFonts w:ascii="Times New Roman" w:hAnsi="Times New Roman" w:eastAsia="仿宋_GB2312" w:cs="Times New Roman"/>
          <w:sz w:val="32"/>
          <w:szCs w:val="32"/>
        </w:rPr>
        <w:t>开放式公园、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口袋公园（游园）、古村落、景区景点等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>市政环卫保洁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区域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>作为实施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范畴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  <w:t>；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>其他涉及区域可参照执行。</w:t>
      </w:r>
      <w:r>
        <w:rPr>
          <w:rFonts w:ascii="Times New Roman" w:hAnsi="Times New Roman" w:eastAsia="仿宋_GB2312" w:cs="Times New Roman"/>
          <w:sz w:val="32"/>
          <w:szCs w:val="32"/>
        </w:rPr>
        <w:t>落叶景观打造以秋冬季落叶树种为主，主要选取银杏、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梧桐、</w:t>
      </w:r>
      <w:r>
        <w:rPr>
          <w:rFonts w:ascii="Times New Roman" w:hAnsi="Times New Roman" w:eastAsia="仿宋_GB2312" w:cs="Times New Roman"/>
          <w:sz w:val="32"/>
          <w:szCs w:val="32"/>
        </w:rPr>
        <w:t>枫树、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鹅掌楸</w:t>
      </w:r>
      <w:r>
        <w:rPr>
          <w:rFonts w:ascii="Times New Roman" w:hAnsi="Times New Roman" w:eastAsia="仿宋_GB2312" w:cs="Times New Roman"/>
          <w:sz w:val="32"/>
          <w:szCs w:val="32"/>
        </w:rPr>
        <w:t>等，选取的树种有一定的落叶量，色彩丰富，具有观赏价值。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今年全市确定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处点位开展</w:t>
      </w:r>
      <w:r>
        <w:rPr>
          <w:rFonts w:hint="eastAsia" w:ascii="Times New Roman" w:hAnsi="Times New Roman" w:eastAsia="仿宋_GB2312" w:cs="仿宋_GB2312"/>
          <w:sz w:val="32"/>
          <w:szCs w:val="32"/>
        </w:rPr>
        <w:t>秋冬季保留落叶景观活动（见附件）。</w:t>
      </w:r>
    </w:p>
    <w:p w14:paraId="4D86072B">
      <w:pPr>
        <w:pStyle w:val="19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eastAsia="黑体" w:cs="Times New Roman"/>
          <w:sz w:val="32"/>
          <w:szCs w:val="32"/>
        </w:rPr>
      </w:pPr>
      <w:r>
        <w:rPr>
          <w:rFonts w:ascii="Times New Roman" w:eastAsia="黑体" w:cs="Times New Roman"/>
          <w:sz w:val="32"/>
          <w:szCs w:val="32"/>
        </w:rPr>
        <w:t>三、实施要求</w:t>
      </w:r>
    </w:p>
    <w:p w14:paraId="7395A403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落叶缓扫，体现的既是自然之美，也是城市的人文之美，要求实施更加精细的“绣花式”保洁作业，展示苏州环卫精细化管理的水平，让市民能够享受到纯粹的落叶美景。根据天气变化，灵活调整时间，遇上风雨或雾霾天气，施行全面清扫保洁，确保交通与出行安全。</w:t>
      </w:r>
    </w:p>
    <w:p w14:paraId="72207E71">
      <w:pPr>
        <w:pStyle w:val="1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eastAsia="仿宋_GB2312" w:cs="Times New Roman"/>
          <w:sz w:val="32"/>
          <w:szCs w:val="32"/>
        </w:rPr>
      </w:pPr>
      <w:r>
        <w:rPr>
          <w:rFonts w:hint="eastAsia" w:ascii="Times New Roman" w:eastAsia="楷体_GB2312" w:cs="Times New Roman"/>
          <w:kern w:val="2"/>
          <w:sz w:val="32"/>
          <w:szCs w:val="32"/>
          <w:lang w:val="en-US" w:eastAsia="zh-CN"/>
        </w:rPr>
        <w:t>1.</w:t>
      </w:r>
      <w:r>
        <w:rPr>
          <w:rFonts w:ascii="Times New Roman" w:eastAsia="楷体_GB2312" w:cs="Times New Roman"/>
          <w:kern w:val="2"/>
          <w:sz w:val="32"/>
          <w:szCs w:val="32"/>
        </w:rPr>
        <w:t>做好景观区域日常保洁。</w:t>
      </w:r>
      <w:r>
        <w:rPr>
          <w:rFonts w:ascii="Times New Roman" w:eastAsia="仿宋_GB2312" w:cs="Times New Roman"/>
          <w:sz w:val="32"/>
          <w:szCs w:val="32"/>
        </w:rPr>
        <w:t>确定开展落叶保留的景观区域实行“一路一策”“一观赏点一方案”的精细化保洁和管理，按照“雨后整体清理、腐坏及时清理、堆积适度清理”的原则，统筹做好落叶区域的保洁工作。落叶保留时间根据时段、树种、天气、气温等因素，适时调整，确保最佳观赏效果。对保留落叶的景观区域采取定人定时定岗“捡拾保洁”，及时清除落叶中的垃圾，保持自然状、原生态，总体环境整洁优美。</w:t>
      </w:r>
    </w:p>
    <w:p w14:paraId="7C961858">
      <w:pPr>
        <w:pStyle w:val="19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</w:pPr>
      <w:r>
        <w:rPr>
          <w:rFonts w:hint="eastAsia" w:ascii="Times New Roman" w:eastAsia="楷体_GB2312" w:cs="Times New Roman"/>
          <w:kern w:val="2"/>
          <w:sz w:val="32"/>
          <w:szCs w:val="32"/>
          <w:lang w:val="en-US" w:eastAsia="zh-CN"/>
        </w:rPr>
        <w:t>2</w:t>
      </w:r>
      <w:r>
        <w:rPr>
          <w:rFonts w:ascii="Times New Roman" w:eastAsia="楷体_GB2312" w:cs="Times New Roman"/>
          <w:kern w:val="2"/>
          <w:sz w:val="32"/>
          <w:szCs w:val="32"/>
        </w:rPr>
        <w:t>.加强落叶景观区域巡检。</w:t>
      </w:r>
      <w:r>
        <w:rPr>
          <w:rFonts w:ascii="Times New Roman" w:eastAsia="仿宋_GB2312" w:cs="Times New Roman"/>
          <w:kern w:val="2"/>
          <w:sz w:val="32"/>
          <w:szCs w:val="32"/>
        </w:rPr>
        <w:t>各地环卫管理部门根据天气变化及时调整落叶景观保洁方式，按路施策、分类治理</w:t>
      </w:r>
      <w:r>
        <w:rPr>
          <w:rFonts w:hint="eastAsia" w:ascii="Times New Roman" w:eastAsia="仿宋_GB2312" w:cs="Times New Roman"/>
          <w:kern w:val="2"/>
          <w:sz w:val="32"/>
          <w:szCs w:val="32"/>
        </w:rPr>
        <w:t>。当落叶量增大，为避免长时间堆积造成火灾隐患，要快速组织清理；遇雨水大风天气，落叶湿滑，要</w:t>
      </w:r>
      <w:r>
        <w:rPr>
          <w:rFonts w:ascii="Times New Roman" w:eastAsia="仿宋_GB2312" w:cs="Times New Roman"/>
          <w:kern w:val="2"/>
          <w:sz w:val="32"/>
          <w:szCs w:val="32"/>
        </w:rPr>
        <w:t>增加清扫频次</w:t>
      </w:r>
      <w:r>
        <w:rPr>
          <w:rFonts w:hint="eastAsia" w:ascii="Times New Roman" w:eastAsia="仿宋_GB2312" w:cs="Times New Roman"/>
          <w:kern w:val="2"/>
          <w:sz w:val="32"/>
          <w:szCs w:val="32"/>
        </w:rPr>
        <w:t>，快速处置</w:t>
      </w:r>
      <w:r>
        <w:rPr>
          <w:rFonts w:ascii="Times New Roman" w:eastAsia="仿宋_GB2312" w:cs="Times New Roman"/>
          <w:kern w:val="2"/>
          <w:sz w:val="32"/>
          <w:szCs w:val="32"/>
        </w:rPr>
        <w:t>排水</w:t>
      </w:r>
      <w:r>
        <w:rPr>
          <w:rFonts w:hint="eastAsia" w:ascii="Times New Roman" w:eastAsia="仿宋_GB2312" w:cs="Times New Roman"/>
          <w:kern w:val="2"/>
          <w:sz w:val="32"/>
          <w:szCs w:val="32"/>
        </w:rPr>
        <w:t>设施周边落叶；有大面积</w:t>
      </w:r>
      <w:r>
        <w:rPr>
          <w:rFonts w:ascii="Times New Roman" w:eastAsia="仿宋_GB2312" w:cs="Times New Roman"/>
          <w:kern w:val="2"/>
          <w:sz w:val="32"/>
          <w:szCs w:val="32"/>
        </w:rPr>
        <w:t>落叶被污染及踩踏</w:t>
      </w:r>
      <w:r>
        <w:rPr>
          <w:rFonts w:hint="eastAsia" w:ascii="Times New Roman" w:eastAsia="仿宋_GB2312" w:cs="Times New Roman"/>
          <w:kern w:val="2"/>
          <w:sz w:val="32"/>
          <w:szCs w:val="32"/>
        </w:rPr>
        <w:t>时，</w:t>
      </w:r>
      <w:r>
        <w:rPr>
          <w:rFonts w:ascii="Times New Roman" w:eastAsia="仿宋_GB2312" w:cs="Times New Roman"/>
          <w:kern w:val="2"/>
          <w:sz w:val="32"/>
          <w:szCs w:val="32"/>
        </w:rPr>
        <w:t>在保证市民出行安全的前</w:t>
      </w:r>
      <w:r>
        <w:rPr>
          <w:rFonts w:hint="eastAsia" w:ascii="Times New Roman" w:eastAsia="仿宋_GB2312" w:cs="Times New Roman"/>
          <w:kern w:val="2"/>
          <w:sz w:val="32"/>
          <w:szCs w:val="32"/>
        </w:rPr>
        <w:t>提下，对落叶进行应急清理，然后重新保留落叶。</w:t>
      </w:r>
    </w:p>
    <w:p w14:paraId="2EE63C79">
      <w:pPr>
        <w:pStyle w:val="1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楷体_GB2312" w:cs="Times New Roman"/>
          <w:lang w:val="en-US" w:eastAsia="zh-CN"/>
        </w:rPr>
        <w:t>3.</w:t>
      </w:r>
      <w:r>
        <w:rPr>
          <w:rFonts w:ascii="Times New Roman" w:hAnsi="Times New Roman" w:eastAsia="楷体_GB2312" w:cs="Times New Roman"/>
        </w:rPr>
        <w:t>实施“落叶布景”造型摆放。</w:t>
      </w:r>
      <w:r>
        <w:rPr>
          <w:rFonts w:ascii="Times New Roman" w:hAnsi="Times New Roman" w:eastAsia="仿宋_GB2312" w:cs="Times New Roman"/>
        </w:rPr>
        <w:t>在原有保留落叶的基础上，创新以落叶为素材、以城市</w:t>
      </w:r>
      <w:r>
        <w:rPr>
          <w:rFonts w:hint="eastAsia" w:ascii="Times New Roman" w:hAnsi="Times New Roman" w:eastAsia="仿宋_GB2312" w:cs="Times New Roman"/>
          <w:lang w:val="en-US" w:eastAsia="zh-CN"/>
        </w:rPr>
        <w:t>建设管理</w:t>
      </w:r>
      <w:r>
        <w:rPr>
          <w:rFonts w:ascii="Times New Roman" w:hAnsi="Times New Roman" w:eastAsia="仿宋_GB2312" w:cs="Times New Roman"/>
        </w:rPr>
        <w:t>为题材的造型摆设。在适宜区域，用深浅颜色不一的落叶组成创意造型或标语，实现“落叶布景、路旁造景、转角见景”。每天由环卫工人清理枯叶腐叶、零散垃圾的同时，适当调整落叶造型。</w:t>
      </w:r>
      <w:r>
        <w:rPr>
          <w:rFonts w:ascii="Times New Roman" w:hAnsi="Times New Roman" w:eastAsia="仿宋_GB2312" w:cs="Times New Roman"/>
          <w:sz w:val="32"/>
          <w:szCs w:val="32"/>
        </w:rPr>
        <w:t>围绕“环卫人与落叶景”，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组织参加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2025年苏州市环卫行业系列技能竞赛活动中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落叶景观摄影（视频）竞赛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充分挖掘环卫人的艺术细胞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将环卫作业与热爱生活相融合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 w14:paraId="565E1AE6">
      <w:pPr>
        <w:pStyle w:val="19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eastAsia="楷体_GB2312" w:cs="Times New Roman"/>
          <w:kern w:val="2"/>
          <w:sz w:val="32"/>
          <w:szCs w:val="32"/>
          <w:lang w:val="en-US" w:eastAsia="zh-CN"/>
        </w:rPr>
        <w:t>4</w:t>
      </w:r>
      <w:r>
        <w:rPr>
          <w:rFonts w:ascii="Times New Roman" w:eastAsia="楷体_GB2312" w:cs="Times New Roman"/>
          <w:kern w:val="2"/>
          <w:sz w:val="32"/>
          <w:szCs w:val="32"/>
        </w:rPr>
        <w:t>.全力营造共赏美景氛围。</w:t>
      </w:r>
      <w:r>
        <w:rPr>
          <w:rFonts w:ascii="Times New Roman" w:eastAsia="仿宋_GB2312" w:cs="Times New Roman"/>
          <w:kern w:val="2"/>
          <w:sz w:val="32"/>
          <w:szCs w:val="32"/>
        </w:rPr>
        <w:t>实施落叶景观是“人民城市人民建、人民城市为人民”重要理念的体现，</w:t>
      </w:r>
      <w:r>
        <w:rPr>
          <w:rFonts w:ascii="Times New Roman" w:eastAsia="仿宋_GB2312" w:cs="Times New Roman"/>
          <w:sz w:val="32"/>
          <w:szCs w:val="32"/>
        </w:rPr>
        <w:t>各地环卫管理部门</w:t>
      </w:r>
      <w:r>
        <w:rPr>
          <w:rFonts w:ascii="Times New Roman" w:eastAsia="仿宋_GB2312" w:cs="Times New Roman"/>
          <w:kern w:val="2"/>
          <w:sz w:val="32"/>
          <w:szCs w:val="32"/>
        </w:rPr>
        <w:t>要</w:t>
      </w:r>
      <w:r>
        <w:rPr>
          <w:rFonts w:ascii="Times New Roman" w:eastAsia="仿宋_GB2312" w:cs="Times New Roman"/>
          <w:sz w:val="32"/>
          <w:szCs w:val="32"/>
        </w:rPr>
        <w:t>实时做好落叶景观动态关注</w:t>
      </w:r>
      <w:r>
        <w:rPr>
          <w:rFonts w:hint="eastAsia" w:ascii="Times New Roman" w:eastAsia="仿宋_GB2312" w:cs="Times New Roman"/>
          <w:sz w:val="32"/>
          <w:szCs w:val="32"/>
        </w:rPr>
        <w:t>，</w:t>
      </w:r>
      <w:r>
        <w:rPr>
          <w:rFonts w:ascii="Times New Roman" w:eastAsia="仿宋_GB2312" w:cs="Times New Roman"/>
          <w:kern w:val="2"/>
          <w:sz w:val="32"/>
          <w:szCs w:val="32"/>
        </w:rPr>
        <w:t>加大加强落叶景观在全市范围的宣传</w:t>
      </w:r>
      <w:r>
        <w:rPr>
          <w:rFonts w:hint="eastAsia" w:ascii="Times New Roman" w:eastAsia="仿宋_GB2312" w:cs="Times New Roman"/>
          <w:kern w:val="2"/>
          <w:sz w:val="32"/>
          <w:szCs w:val="32"/>
        </w:rPr>
        <w:t>和推广</w:t>
      </w:r>
      <w:r>
        <w:rPr>
          <w:rFonts w:ascii="Times New Roman" w:eastAsia="仿宋_GB2312" w:cs="Times New Roman"/>
          <w:kern w:val="2"/>
          <w:sz w:val="32"/>
          <w:szCs w:val="32"/>
        </w:rPr>
        <w:t>力度</w:t>
      </w:r>
      <w:r>
        <w:rPr>
          <w:rFonts w:hint="eastAsia" w:ascii="Times New Roman" w:eastAsia="仿宋_GB2312" w:cs="Times New Roman"/>
          <w:kern w:val="2"/>
          <w:sz w:val="32"/>
          <w:szCs w:val="32"/>
          <w:lang w:eastAsia="zh-CN"/>
        </w:rPr>
        <w:t>，</w:t>
      </w:r>
      <w:r>
        <w:rPr>
          <w:rFonts w:hint="eastAsia" w:ascii="Times New Roman" w:eastAsia="仿宋_GB2312" w:cs="仿宋_GB2312"/>
          <w:sz w:val="32"/>
          <w:szCs w:val="32"/>
        </w:rPr>
        <w:t>主动收集开展落叶景观好的措施及做法</w:t>
      </w:r>
      <w:r>
        <w:rPr>
          <w:rFonts w:hint="eastAsia" w:ascii="Times New Roman" w:eastAsia="仿宋_GB2312" w:cs="Times New Roman"/>
          <w:kern w:val="2"/>
          <w:sz w:val="32"/>
          <w:szCs w:val="32"/>
        </w:rPr>
        <w:t>。</w:t>
      </w:r>
      <w:r>
        <w:rPr>
          <w:rFonts w:ascii="Times New Roman" w:eastAsia="仿宋_GB2312" w:cs="Times New Roman"/>
          <w:sz w:val="32"/>
          <w:szCs w:val="32"/>
        </w:rPr>
        <w:t>通过制作落叶景观宣传海报、发布</w:t>
      </w:r>
      <w:r>
        <w:rPr>
          <w:rFonts w:hint="eastAsia" w:ascii="Times New Roman" w:eastAsia="仿宋_GB2312" w:cs="Times New Roman"/>
          <w:sz w:val="32"/>
          <w:szCs w:val="32"/>
        </w:rPr>
        <w:t>落叶景观点位</w:t>
      </w:r>
      <w:r>
        <w:rPr>
          <w:rFonts w:ascii="Times New Roman" w:eastAsia="仿宋_GB2312" w:cs="Times New Roman"/>
          <w:sz w:val="32"/>
          <w:szCs w:val="32"/>
        </w:rPr>
        <w:t>、设置专属拍照打卡区</w:t>
      </w:r>
      <w:r>
        <w:rPr>
          <w:rFonts w:hint="eastAsia" w:ascii="Times New Roman" w:eastAsia="仿宋_GB2312" w:cs="Times New Roman"/>
          <w:sz w:val="32"/>
          <w:szCs w:val="32"/>
        </w:rPr>
        <w:t>、讲述落叶下的美好故事</w:t>
      </w:r>
      <w:r>
        <w:rPr>
          <w:rFonts w:ascii="Times New Roman" w:eastAsia="仿宋_GB2312" w:cs="Times New Roman"/>
          <w:sz w:val="32"/>
          <w:szCs w:val="32"/>
        </w:rPr>
        <w:t>等方式</w:t>
      </w:r>
      <w:r>
        <w:rPr>
          <w:rFonts w:hint="eastAsia" w:ascii="Times New Roman" w:eastAsia="仿宋_GB2312" w:cs="Times New Roman"/>
          <w:sz w:val="32"/>
          <w:szCs w:val="32"/>
          <w:lang w:val="en-US" w:eastAsia="zh-CN"/>
        </w:rPr>
        <w:t>方法</w:t>
      </w:r>
      <w:r>
        <w:rPr>
          <w:rFonts w:hint="eastAsia" w:ascii="Times New Roman" w:eastAsia="仿宋_GB2312" w:cs="Times New Roman"/>
          <w:sz w:val="32"/>
          <w:szCs w:val="32"/>
        </w:rPr>
        <w:t>，</w:t>
      </w:r>
      <w:r>
        <w:rPr>
          <w:rFonts w:ascii="Times New Roman" w:eastAsia="仿宋_GB2312" w:cs="Times New Roman"/>
          <w:kern w:val="2"/>
          <w:sz w:val="32"/>
          <w:szCs w:val="32"/>
        </w:rPr>
        <w:t>让市民游客共赏共享秋日落叶美景。</w:t>
      </w:r>
    </w:p>
    <w:p w14:paraId="3927B2B5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</w:pPr>
    </w:p>
    <w:p w14:paraId="64967351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700" w:firstLineChars="219"/>
        <w:jc w:val="both"/>
        <w:textAlignment w:val="auto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附件：</w:t>
      </w:r>
      <w:r>
        <w:rPr>
          <w:rFonts w:hint="eastAsia" w:ascii="Times New Roman" w:hAnsi="Times New Roman" w:eastAsia="仿宋_GB2312" w:cs="Times New Roman"/>
        </w:rPr>
        <w:t>202</w:t>
      </w:r>
      <w:r>
        <w:rPr>
          <w:rFonts w:hint="eastAsia" w:ascii="Times New Roman" w:hAnsi="Times New Roman" w:eastAsia="仿宋_GB2312" w:cs="Times New Roman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</w:rPr>
        <w:t>年苏州市秋冬季落叶景观点位一览表</w:t>
      </w:r>
    </w:p>
    <w:p w14:paraId="343AF42E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700" w:firstLineChars="219"/>
        <w:textAlignment w:val="auto"/>
        <w:rPr>
          <w:rFonts w:ascii="Times New Roman" w:hAnsi="Times New Roman" w:eastAsia="仿宋_GB2312" w:cs="Times New Roman"/>
        </w:rPr>
      </w:pPr>
    </w:p>
    <w:p w14:paraId="2A8FD419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0"/>
        <w:jc w:val="left"/>
        <w:textAlignment w:val="auto"/>
        <w:rPr>
          <w:rFonts w:ascii="Times New Roman" w:hAnsi="Times New Roman" w:eastAsia="黑体" w:cs="Times New Roman"/>
        </w:rPr>
      </w:pPr>
    </w:p>
    <w:p w14:paraId="7204C18C">
      <w:pPr>
        <w:pStyle w:val="12"/>
        <w:ind w:firstLine="0"/>
        <w:jc w:val="left"/>
        <w:rPr>
          <w:rFonts w:ascii="Times New Roman" w:hAnsi="Times New Roman" w:eastAsia="黑体" w:cs="Times New Roman"/>
        </w:rPr>
      </w:pPr>
    </w:p>
    <w:p w14:paraId="02F4C0AA">
      <w:pPr>
        <w:pStyle w:val="12"/>
        <w:ind w:firstLine="0"/>
        <w:jc w:val="left"/>
        <w:rPr>
          <w:rFonts w:ascii="Times New Roman" w:hAnsi="Times New Roman" w:eastAsia="黑体" w:cs="Times New Roman"/>
        </w:rPr>
      </w:pPr>
    </w:p>
    <w:p w14:paraId="54DBFE59">
      <w:pPr>
        <w:pStyle w:val="12"/>
        <w:ind w:firstLine="0"/>
        <w:jc w:val="left"/>
        <w:rPr>
          <w:rFonts w:ascii="Times New Roman" w:hAnsi="Times New Roman" w:eastAsia="黑体" w:cs="Times New Roman"/>
        </w:rPr>
        <w:sectPr>
          <w:footerReference r:id="rId3" w:type="default"/>
          <w:pgSz w:w="11907" w:h="16840"/>
          <w:pgMar w:top="2098" w:right="1531" w:bottom="1985" w:left="1531" w:header="851" w:footer="1304" w:gutter="0"/>
          <w:pgNumType w:fmt="decimal"/>
          <w:cols w:space="720" w:num="1"/>
          <w:docGrid w:linePitch="286" w:charSpace="0"/>
        </w:sectPr>
      </w:pPr>
    </w:p>
    <w:p w14:paraId="03310F3A">
      <w:pPr>
        <w:pStyle w:val="12"/>
        <w:ind w:firstLine="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 w14:paraId="315DDD54">
      <w:pPr>
        <w:pStyle w:val="12"/>
        <w:ind w:firstLine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4C53FF1A">
      <w:pPr>
        <w:pStyle w:val="12"/>
        <w:ind w:firstLine="0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年苏州市秋冬季落叶景观点位一览表</w:t>
      </w:r>
    </w:p>
    <w:p w14:paraId="68D86440">
      <w:pPr>
        <w:pStyle w:val="12"/>
        <w:ind w:firstLine="0"/>
        <w:jc w:val="left"/>
        <w:rPr>
          <w:rFonts w:ascii="Times New Roman" w:hAnsi="Times New Roman" w:eastAsia="黑体" w:cs="Times New Roman"/>
        </w:rPr>
      </w:pPr>
    </w:p>
    <w:tbl>
      <w:tblPr>
        <w:tblStyle w:val="13"/>
        <w:tblW w:w="126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1193"/>
        <w:gridCol w:w="2164"/>
        <w:gridCol w:w="3876"/>
        <w:gridCol w:w="2922"/>
        <w:gridCol w:w="1555"/>
      </w:tblGrid>
      <w:tr w14:paraId="1F77F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921" w:type="dxa"/>
            <w:noWrap/>
            <w:vAlign w:val="center"/>
          </w:tcPr>
          <w:p w14:paraId="299DB32A">
            <w:pPr>
              <w:spacing w:after="0"/>
              <w:ind w:right="140"/>
              <w:jc w:val="center"/>
              <w:rPr>
                <w:rFonts w:hint="eastAsia" w:ascii="黑体" w:hAnsi="黑体" w:eastAsia="黑体" w:cs="黑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  <w:lang w:val="en-US" w:eastAsia="zh-CN"/>
              </w:rPr>
              <w:t>序号</w:t>
            </w:r>
          </w:p>
        </w:tc>
        <w:tc>
          <w:tcPr>
            <w:tcW w:w="1193" w:type="dxa"/>
            <w:noWrap/>
            <w:vAlign w:val="center"/>
          </w:tcPr>
          <w:p w14:paraId="43EB6982">
            <w:pPr>
              <w:spacing w:after="0"/>
              <w:ind w:right="140"/>
              <w:jc w:val="center"/>
              <w:rPr>
                <w:rFonts w:hint="default" w:ascii="黑体" w:hAnsi="黑体" w:eastAsia="黑体" w:cs="黑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  <w:lang w:val="en-US" w:eastAsia="zh-CN"/>
              </w:rPr>
              <w:t>区域</w:t>
            </w:r>
          </w:p>
        </w:tc>
        <w:tc>
          <w:tcPr>
            <w:tcW w:w="2164" w:type="dxa"/>
            <w:noWrap/>
            <w:vAlign w:val="center"/>
          </w:tcPr>
          <w:p w14:paraId="0BF2FC4E">
            <w:pPr>
              <w:spacing w:after="0"/>
              <w:ind w:right="140"/>
              <w:jc w:val="center"/>
              <w:rPr>
                <w:rFonts w:hint="eastAsia" w:ascii="黑体" w:hAnsi="黑体" w:eastAsia="黑体" w:cs="黑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  <w:lang w:val="en-US" w:eastAsia="zh-CN"/>
              </w:rPr>
              <w:t>道路（区域）名称</w:t>
            </w:r>
          </w:p>
        </w:tc>
        <w:tc>
          <w:tcPr>
            <w:tcW w:w="3876" w:type="dxa"/>
            <w:noWrap/>
            <w:vAlign w:val="center"/>
          </w:tcPr>
          <w:p w14:paraId="04BB1416">
            <w:pPr>
              <w:spacing w:after="0"/>
              <w:ind w:right="140"/>
              <w:jc w:val="center"/>
              <w:rPr>
                <w:rFonts w:hint="eastAsia" w:ascii="黑体" w:hAnsi="黑体" w:eastAsia="黑体" w:cs="黑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  <w:lang w:val="en-US" w:eastAsia="zh-CN"/>
              </w:rPr>
              <w:t>起止路段</w:t>
            </w:r>
          </w:p>
        </w:tc>
        <w:tc>
          <w:tcPr>
            <w:tcW w:w="2922" w:type="dxa"/>
            <w:noWrap/>
            <w:vAlign w:val="center"/>
          </w:tcPr>
          <w:p w14:paraId="7E76A09D">
            <w:pPr>
              <w:spacing w:after="0"/>
              <w:ind w:right="140"/>
              <w:jc w:val="center"/>
              <w:rPr>
                <w:rFonts w:hint="eastAsia" w:ascii="黑体" w:hAnsi="黑体" w:eastAsia="黑体" w:cs="黑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  <w:lang w:val="en-US" w:eastAsia="zh-CN"/>
              </w:rPr>
              <w:t>主要树种</w:t>
            </w:r>
          </w:p>
        </w:tc>
        <w:tc>
          <w:tcPr>
            <w:tcW w:w="1555" w:type="dxa"/>
            <w:noWrap/>
            <w:vAlign w:val="center"/>
          </w:tcPr>
          <w:p w14:paraId="306AD37E">
            <w:pPr>
              <w:spacing w:after="0"/>
              <w:ind w:right="140"/>
              <w:jc w:val="center"/>
              <w:rPr>
                <w:rFonts w:hint="default" w:ascii="黑体" w:hAnsi="黑体" w:eastAsia="黑体" w:cs="黑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  <w:lang w:val="en-US" w:eastAsia="zh-CN"/>
              </w:rPr>
              <w:t>景观地点类型</w:t>
            </w:r>
          </w:p>
        </w:tc>
      </w:tr>
      <w:tr w14:paraId="59785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921" w:type="dxa"/>
            <w:noWrap/>
            <w:vAlign w:val="center"/>
          </w:tcPr>
          <w:p w14:paraId="6877CB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193" w:type="dxa"/>
            <w:vMerge w:val="restart"/>
            <w:noWrap/>
            <w:vAlign w:val="center"/>
          </w:tcPr>
          <w:p w14:paraId="7C2700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张家港</w:t>
            </w:r>
          </w:p>
        </w:tc>
        <w:tc>
          <w:tcPr>
            <w:tcW w:w="2164" w:type="dxa"/>
            <w:noWrap/>
            <w:vAlign w:val="center"/>
          </w:tcPr>
          <w:p w14:paraId="119AE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杨舍镇河东路</w:t>
            </w:r>
          </w:p>
        </w:tc>
        <w:tc>
          <w:tcPr>
            <w:tcW w:w="3876" w:type="dxa"/>
            <w:noWrap/>
            <w:vAlign w:val="center"/>
          </w:tcPr>
          <w:p w14:paraId="460DF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暨阳路-梁丰路（东侧人行道）</w:t>
            </w:r>
          </w:p>
        </w:tc>
        <w:tc>
          <w:tcPr>
            <w:tcW w:w="2922" w:type="dxa"/>
            <w:noWrap/>
            <w:vAlign w:val="center"/>
          </w:tcPr>
          <w:p w14:paraId="4C65E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梧桐树</w:t>
            </w:r>
          </w:p>
        </w:tc>
        <w:tc>
          <w:tcPr>
            <w:tcW w:w="1555" w:type="dxa"/>
            <w:noWrap/>
            <w:vAlign w:val="center"/>
          </w:tcPr>
          <w:p w14:paraId="4A129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65D4D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921" w:type="dxa"/>
            <w:noWrap/>
            <w:vAlign w:val="center"/>
          </w:tcPr>
          <w:p w14:paraId="4A6836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3C65C0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7B590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杨舍镇河东路</w:t>
            </w:r>
          </w:p>
        </w:tc>
        <w:tc>
          <w:tcPr>
            <w:tcW w:w="3876" w:type="dxa"/>
            <w:noWrap/>
            <w:vAlign w:val="center"/>
          </w:tcPr>
          <w:p w14:paraId="0A66E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暨阳路-梁丰路（西侧靠河边健康步道）</w:t>
            </w:r>
          </w:p>
        </w:tc>
        <w:tc>
          <w:tcPr>
            <w:tcW w:w="2922" w:type="dxa"/>
            <w:noWrap/>
            <w:vAlign w:val="center"/>
          </w:tcPr>
          <w:p w14:paraId="1E2CF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梧桐树</w:t>
            </w:r>
          </w:p>
        </w:tc>
        <w:tc>
          <w:tcPr>
            <w:tcW w:w="1555" w:type="dxa"/>
            <w:noWrap/>
            <w:vAlign w:val="center"/>
          </w:tcPr>
          <w:p w14:paraId="0E739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30DB1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21" w:type="dxa"/>
            <w:noWrap/>
            <w:vAlign w:val="center"/>
          </w:tcPr>
          <w:p w14:paraId="39AFEF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653442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45813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杨舍镇河西南路</w:t>
            </w:r>
          </w:p>
        </w:tc>
        <w:tc>
          <w:tcPr>
            <w:tcW w:w="3876" w:type="dxa"/>
            <w:noWrap/>
            <w:vAlign w:val="center"/>
          </w:tcPr>
          <w:p w14:paraId="4839C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庄河桥-暨阳湖大道（东侧辅道）</w:t>
            </w:r>
          </w:p>
        </w:tc>
        <w:tc>
          <w:tcPr>
            <w:tcW w:w="2922" w:type="dxa"/>
            <w:noWrap/>
            <w:vAlign w:val="center"/>
          </w:tcPr>
          <w:p w14:paraId="652D1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杨树、银杏树</w:t>
            </w:r>
          </w:p>
        </w:tc>
        <w:tc>
          <w:tcPr>
            <w:tcW w:w="1555" w:type="dxa"/>
            <w:noWrap/>
            <w:vAlign w:val="center"/>
          </w:tcPr>
          <w:p w14:paraId="75D64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6F5BE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921" w:type="dxa"/>
            <w:noWrap/>
            <w:vAlign w:val="center"/>
          </w:tcPr>
          <w:p w14:paraId="0AAC5C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4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012E45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04C4F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杨舍镇国泰路</w:t>
            </w:r>
          </w:p>
        </w:tc>
        <w:tc>
          <w:tcPr>
            <w:tcW w:w="3876" w:type="dxa"/>
            <w:noWrap/>
            <w:vAlign w:val="center"/>
          </w:tcPr>
          <w:p w14:paraId="53C90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泗杨路-悦盛花园东门</w:t>
            </w:r>
          </w:p>
          <w:p w14:paraId="6E8BC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（西侧人行道）</w:t>
            </w:r>
          </w:p>
        </w:tc>
        <w:tc>
          <w:tcPr>
            <w:tcW w:w="2922" w:type="dxa"/>
            <w:noWrap/>
            <w:vAlign w:val="center"/>
          </w:tcPr>
          <w:p w14:paraId="65409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银杏树</w:t>
            </w:r>
          </w:p>
        </w:tc>
        <w:tc>
          <w:tcPr>
            <w:tcW w:w="1555" w:type="dxa"/>
            <w:noWrap/>
            <w:vAlign w:val="center"/>
          </w:tcPr>
          <w:p w14:paraId="1F859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0384D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921" w:type="dxa"/>
            <w:noWrap/>
            <w:vAlign w:val="center"/>
          </w:tcPr>
          <w:p w14:paraId="5931EA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5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00A4A5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703A0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杨舍镇人民路</w:t>
            </w:r>
          </w:p>
        </w:tc>
        <w:tc>
          <w:tcPr>
            <w:tcW w:w="3876" w:type="dxa"/>
            <w:noWrap/>
            <w:vAlign w:val="center"/>
          </w:tcPr>
          <w:p w14:paraId="13BDD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青年桥-海关路（南侧绿化带）</w:t>
            </w:r>
          </w:p>
        </w:tc>
        <w:tc>
          <w:tcPr>
            <w:tcW w:w="2922" w:type="dxa"/>
            <w:noWrap/>
            <w:vAlign w:val="center"/>
          </w:tcPr>
          <w:p w14:paraId="4589D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梧桐树</w:t>
            </w:r>
          </w:p>
        </w:tc>
        <w:tc>
          <w:tcPr>
            <w:tcW w:w="1555" w:type="dxa"/>
            <w:noWrap/>
            <w:vAlign w:val="center"/>
          </w:tcPr>
          <w:p w14:paraId="5B891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655BE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921" w:type="dxa"/>
            <w:noWrap/>
            <w:vAlign w:val="center"/>
          </w:tcPr>
          <w:p w14:paraId="40FE17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6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101FFD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3705A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锦丰镇大南路</w:t>
            </w:r>
          </w:p>
        </w:tc>
        <w:tc>
          <w:tcPr>
            <w:tcW w:w="3876" w:type="dxa"/>
            <w:noWrap/>
            <w:vAlign w:val="center"/>
          </w:tcPr>
          <w:p w14:paraId="1FA5C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合兴路-华昌路（大南路南侧健康步道）</w:t>
            </w:r>
          </w:p>
        </w:tc>
        <w:tc>
          <w:tcPr>
            <w:tcW w:w="2922" w:type="dxa"/>
            <w:noWrap/>
            <w:vAlign w:val="center"/>
          </w:tcPr>
          <w:p w14:paraId="42D8B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水彬树</w:t>
            </w:r>
          </w:p>
        </w:tc>
        <w:tc>
          <w:tcPr>
            <w:tcW w:w="1555" w:type="dxa"/>
            <w:noWrap/>
            <w:vAlign w:val="center"/>
          </w:tcPr>
          <w:p w14:paraId="5B9E6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40F2C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921" w:type="dxa"/>
            <w:noWrap/>
            <w:vAlign w:val="center"/>
          </w:tcPr>
          <w:p w14:paraId="2AC42D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7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75E214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67892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塘桥镇西环路</w:t>
            </w:r>
          </w:p>
        </w:tc>
        <w:tc>
          <w:tcPr>
            <w:tcW w:w="3876" w:type="dxa"/>
            <w:noWrap/>
            <w:vAlign w:val="center"/>
          </w:tcPr>
          <w:p w14:paraId="05994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南京路-北京路（西侧健康步道）</w:t>
            </w:r>
          </w:p>
        </w:tc>
        <w:tc>
          <w:tcPr>
            <w:tcW w:w="2922" w:type="dxa"/>
            <w:noWrap/>
            <w:vAlign w:val="center"/>
          </w:tcPr>
          <w:p w14:paraId="1E636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梧桐树</w:t>
            </w:r>
          </w:p>
        </w:tc>
        <w:tc>
          <w:tcPr>
            <w:tcW w:w="1555" w:type="dxa"/>
            <w:noWrap/>
            <w:vAlign w:val="center"/>
          </w:tcPr>
          <w:p w14:paraId="2E50F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22B55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921" w:type="dxa"/>
            <w:noWrap/>
            <w:vAlign w:val="center"/>
          </w:tcPr>
          <w:p w14:paraId="7B0387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8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3498CD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21980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乐余镇乐红路</w:t>
            </w:r>
          </w:p>
        </w:tc>
        <w:tc>
          <w:tcPr>
            <w:tcW w:w="3876" w:type="dxa"/>
            <w:noWrap/>
            <w:vAlign w:val="center"/>
          </w:tcPr>
          <w:p w14:paraId="1748B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乐济路-乐江路（北侧人行道）</w:t>
            </w:r>
          </w:p>
        </w:tc>
        <w:tc>
          <w:tcPr>
            <w:tcW w:w="2922" w:type="dxa"/>
            <w:noWrap/>
            <w:vAlign w:val="center"/>
          </w:tcPr>
          <w:p w14:paraId="5CC4D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梧桐树</w:t>
            </w:r>
          </w:p>
        </w:tc>
        <w:tc>
          <w:tcPr>
            <w:tcW w:w="1555" w:type="dxa"/>
            <w:noWrap/>
            <w:vAlign w:val="center"/>
          </w:tcPr>
          <w:p w14:paraId="790A1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1BE00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921" w:type="dxa"/>
            <w:noWrap/>
            <w:vAlign w:val="center"/>
          </w:tcPr>
          <w:p w14:paraId="64B400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9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036110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29DD4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凤凰镇游船码头路</w:t>
            </w:r>
          </w:p>
        </w:tc>
        <w:tc>
          <w:tcPr>
            <w:tcW w:w="3876" w:type="dxa"/>
            <w:noWrap/>
            <w:vAlign w:val="center"/>
          </w:tcPr>
          <w:p w14:paraId="624B12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凤恬路-游船码头</w:t>
            </w:r>
          </w:p>
        </w:tc>
        <w:tc>
          <w:tcPr>
            <w:tcW w:w="2922" w:type="dxa"/>
            <w:noWrap/>
            <w:vAlign w:val="center"/>
          </w:tcPr>
          <w:p w14:paraId="01C8F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樟树</w:t>
            </w:r>
          </w:p>
        </w:tc>
        <w:tc>
          <w:tcPr>
            <w:tcW w:w="1555" w:type="dxa"/>
            <w:noWrap/>
            <w:vAlign w:val="center"/>
          </w:tcPr>
          <w:p w14:paraId="25DB6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景区景点</w:t>
            </w:r>
          </w:p>
        </w:tc>
      </w:tr>
      <w:tr w14:paraId="33FC3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921" w:type="dxa"/>
            <w:noWrap/>
            <w:vAlign w:val="center"/>
          </w:tcPr>
          <w:p w14:paraId="022425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10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36FD4F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1002B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凤凰镇桃花源路</w:t>
            </w:r>
          </w:p>
        </w:tc>
        <w:tc>
          <w:tcPr>
            <w:tcW w:w="3876" w:type="dxa"/>
            <w:noWrap/>
            <w:vAlign w:val="center"/>
          </w:tcPr>
          <w:p w14:paraId="0F04A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凤恬路路口至中新13号桥</w:t>
            </w:r>
          </w:p>
        </w:tc>
        <w:tc>
          <w:tcPr>
            <w:tcW w:w="2922" w:type="dxa"/>
            <w:noWrap/>
            <w:vAlign w:val="center"/>
          </w:tcPr>
          <w:p w14:paraId="0A32F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梧桐树</w:t>
            </w:r>
          </w:p>
        </w:tc>
        <w:tc>
          <w:tcPr>
            <w:tcW w:w="1555" w:type="dxa"/>
            <w:noWrap/>
            <w:vAlign w:val="center"/>
          </w:tcPr>
          <w:p w14:paraId="2C9FB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景区景点</w:t>
            </w:r>
          </w:p>
        </w:tc>
      </w:tr>
      <w:tr w14:paraId="4E689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21" w:type="dxa"/>
            <w:noWrap/>
            <w:vAlign w:val="center"/>
          </w:tcPr>
          <w:p w14:paraId="57E1C0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11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660722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6813A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南丰镇丰园路</w:t>
            </w:r>
          </w:p>
        </w:tc>
        <w:tc>
          <w:tcPr>
            <w:tcW w:w="3876" w:type="dxa"/>
            <w:noWrap/>
            <w:vAlign w:val="center"/>
          </w:tcPr>
          <w:p w14:paraId="6808F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023号灯杆—035号灯杆（东侧人行道）</w:t>
            </w:r>
          </w:p>
        </w:tc>
        <w:tc>
          <w:tcPr>
            <w:tcW w:w="2922" w:type="dxa"/>
            <w:noWrap/>
            <w:vAlign w:val="center"/>
          </w:tcPr>
          <w:p w14:paraId="0D810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梧桐、香樟</w:t>
            </w:r>
          </w:p>
        </w:tc>
        <w:tc>
          <w:tcPr>
            <w:tcW w:w="1555" w:type="dxa"/>
            <w:noWrap/>
            <w:vAlign w:val="center"/>
          </w:tcPr>
          <w:p w14:paraId="68F46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12E08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921" w:type="dxa"/>
            <w:noWrap/>
            <w:vAlign w:val="center"/>
          </w:tcPr>
          <w:p w14:paraId="2D47B4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12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4E812A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4E161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大新镇双杏寺内银杏树</w:t>
            </w:r>
          </w:p>
        </w:tc>
        <w:tc>
          <w:tcPr>
            <w:tcW w:w="3876" w:type="dxa"/>
            <w:noWrap/>
            <w:vAlign w:val="center"/>
          </w:tcPr>
          <w:p w14:paraId="7E9B3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大新镇双杏寺内</w:t>
            </w:r>
          </w:p>
        </w:tc>
        <w:tc>
          <w:tcPr>
            <w:tcW w:w="2922" w:type="dxa"/>
            <w:noWrap/>
            <w:vAlign w:val="center"/>
          </w:tcPr>
          <w:p w14:paraId="3FDC2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银杏树</w:t>
            </w:r>
          </w:p>
        </w:tc>
        <w:tc>
          <w:tcPr>
            <w:tcW w:w="1555" w:type="dxa"/>
            <w:noWrap/>
            <w:vAlign w:val="center"/>
          </w:tcPr>
          <w:p w14:paraId="60368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景区景点</w:t>
            </w:r>
          </w:p>
        </w:tc>
      </w:tr>
      <w:tr w14:paraId="043D1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921" w:type="dxa"/>
            <w:noWrap/>
            <w:vAlign w:val="center"/>
          </w:tcPr>
          <w:p w14:paraId="4BA861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13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23E3F6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6843B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大新镇新湖南路</w:t>
            </w:r>
          </w:p>
        </w:tc>
        <w:tc>
          <w:tcPr>
            <w:tcW w:w="3876" w:type="dxa"/>
            <w:noWrap/>
            <w:vAlign w:val="center"/>
          </w:tcPr>
          <w:p w14:paraId="26346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大新海坝路-新湖东路（南侧人行道）</w:t>
            </w:r>
          </w:p>
        </w:tc>
        <w:tc>
          <w:tcPr>
            <w:tcW w:w="2922" w:type="dxa"/>
            <w:noWrap/>
            <w:vAlign w:val="center"/>
          </w:tcPr>
          <w:p w14:paraId="7964C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梧桐树</w:t>
            </w:r>
          </w:p>
        </w:tc>
        <w:tc>
          <w:tcPr>
            <w:tcW w:w="1555" w:type="dxa"/>
            <w:noWrap/>
            <w:vAlign w:val="center"/>
          </w:tcPr>
          <w:p w14:paraId="2C2DB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49C2A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921" w:type="dxa"/>
            <w:noWrap/>
            <w:vAlign w:val="center"/>
          </w:tcPr>
          <w:p w14:paraId="5C46FF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14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2954A9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4C3A0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常阴沙通江路</w:t>
            </w:r>
          </w:p>
        </w:tc>
        <w:tc>
          <w:tcPr>
            <w:tcW w:w="3876" w:type="dxa"/>
            <w:noWrap/>
            <w:vAlign w:val="center"/>
          </w:tcPr>
          <w:p w14:paraId="67755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沿江公路-常青路（两侧人行道）</w:t>
            </w:r>
          </w:p>
        </w:tc>
        <w:tc>
          <w:tcPr>
            <w:tcW w:w="2922" w:type="dxa"/>
            <w:noWrap/>
            <w:vAlign w:val="center"/>
          </w:tcPr>
          <w:p w14:paraId="15E2A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香樟树</w:t>
            </w:r>
          </w:p>
        </w:tc>
        <w:tc>
          <w:tcPr>
            <w:tcW w:w="1555" w:type="dxa"/>
            <w:noWrap/>
            <w:vAlign w:val="center"/>
          </w:tcPr>
          <w:p w14:paraId="262C5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4244F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921" w:type="dxa"/>
            <w:noWrap/>
            <w:vAlign w:val="center"/>
          </w:tcPr>
          <w:p w14:paraId="482263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15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0C8BCF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1B3C1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金港街道岭南路</w:t>
            </w:r>
          </w:p>
        </w:tc>
        <w:tc>
          <w:tcPr>
            <w:tcW w:w="3876" w:type="dxa"/>
            <w:noWrap/>
            <w:vAlign w:val="center"/>
          </w:tcPr>
          <w:p w14:paraId="6FE3B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香山环线灯杆062--香山环线灯杆052（机动车道）</w:t>
            </w:r>
          </w:p>
        </w:tc>
        <w:tc>
          <w:tcPr>
            <w:tcW w:w="2922" w:type="dxa"/>
            <w:noWrap/>
            <w:vAlign w:val="center"/>
          </w:tcPr>
          <w:p w14:paraId="00214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乌桕树</w:t>
            </w:r>
          </w:p>
        </w:tc>
        <w:tc>
          <w:tcPr>
            <w:tcW w:w="1555" w:type="dxa"/>
            <w:noWrap/>
            <w:vAlign w:val="center"/>
          </w:tcPr>
          <w:p w14:paraId="51476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1388B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921" w:type="dxa"/>
            <w:noWrap/>
            <w:vAlign w:val="center"/>
          </w:tcPr>
          <w:p w14:paraId="3D905E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16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75211D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3EB0A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后塍街道塍东路沙洲优黄文化园</w:t>
            </w:r>
          </w:p>
        </w:tc>
        <w:tc>
          <w:tcPr>
            <w:tcW w:w="3876" w:type="dxa"/>
            <w:noWrap/>
            <w:vAlign w:val="center"/>
          </w:tcPr>
          <w:p w14:paraId="58703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园内</w:t>
            </w:r>
          </w:p>
        </w:tc>
        <w:tc>
          <w:tcPr>
            <w:tcW w:w="2922" w:type="dxa"/>
            <w:noWrap/>
            <w:vAlign w:val="center"/>
          </w:tcPr>
          <w:p w14:paraId="6CA1C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青枫</w:t>
            </w:r>
          </w:p>
        </w:tc>
        <w:tc>
          <w:tcPr>
            <w:tcW w:w="1555" w:type="dxa"/>
            <w:noWrap/>
            <w:vAlign w:val="center"/>
          </w:tcPr>
          <w:p w14:paraId="4D8C9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景区景点</w:t>
            </w:r>
          </w:p>
        </w:tc>
      </w:tr>
      <w:tr w14:paraId="7EB32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921" w:type="dxa"/>
            <w:noWrap/>
            <w:vAlign w:val="center"/>
          </w:tcPr>
          <w:p w14:paraId="41A621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17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6E5C5E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50D51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后塍街道塍南路</w:t>
            </w:r>
          </w:p>
        </w:tc>
        <w:tc>
          <w:tcPr>
            <w:tcW w:w="3876" w:type="dxa"/>
            <w:noWrap/>
            <w:vAlign w:val="center"/>
          </w:tcPr>
          <w:p w14:paraId="638A6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人民南路-西墩路（后塍建工南侧口袋公园）</w:t>
            </w:r>
          </w:p>
        </w:tc>
        <w:tc>
          <w:tcPr>
            <w:tcW w:w="2922" w:type="dxa"/>
            <w:noWrap/>
            <w:vAlign w:val="center"/>
          </w:tcPr>
          <w:p w14:paraId="222EC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香樟</w:t>
            </w:r>
          </w:p>
        </w:tc>
        <w:tc>
          <w:tcPr>
            <w:tcW w:w="1555" w:type="dxa"/>
            <w:noWrap/>
            <w:vAlign w:val="center"/>
          </w:tcPr>
          <w:p w14:paraId="538FA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口袋公园</w:t>
            </w:r>
          </w:p>
        </w:tc>
      </w:tr>
      <w:tr w14:paraId="1A35F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921" w:type="dxa"/>
            <w:noWrap/>
            <w:vAlign w:val="center"/>
          </w:tcPr>
          <w:p w14:paraId="7291ED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18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627F55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2BEE2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德积街道张家港湾湿地园路</w:t>
            </w:r>
          </w:p>
        </w:tc>
        <w:tc>
          <w:tcPr>
            <w:tcW w:w="3876" w:type="dxa"/>
            <w:noWrap/>
            <w:vAlign w:val="center"/>
          </w:tcPr>
          <w:p w14:paraId="0B42B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观荷亭-老江堤</w:t>
            </w:r>
          </w:p>
        </w:tc>
        <w:tc>
          <w:tcPr>
            <w:tcW w:w="2922" w:type="dxa"/>
            <w:noWrap/>
            <w:vAlign w:val="center"/>
          </w:tcPr>
          <w:p w14:paraId="5A3F2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香樟树</w:t>
            </w:r>
          </w:p>
        </w:tc>
        <w:tc>
          <w:tcPr>
            <w:tcW w:w="1555" w:type="dxa"/>
            <w:noWrap/>
            <w:vAlign w:val="center"/>
          </w:tcPr>
          <w:p w14:paraId="61809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景区景点</w:t>
            </w:r>
          </w:p>
        </w:tc>
      </w:tr>
      <w:tr w14:paraId="1CCBF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921" w:type="dxa"/>
            <w:noWrap/>
            <w:vAlign w:val="center"/>
          </w:tcPr>
          <w:p w14:paraId="6D122F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19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3A5511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773F9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德积街道张家港湾湿地园路</w:t>
            </w:r>
          </w:p>
        </w:tc>
        <w:tc>
          <w:tcPr>
            <w:tcW w:w="3876" w:type="dxa"/>
            <w:noWrap/>
            <w:vAlign w:val="center"/>
          </w:tcPr>
          <w:p w14:paraId="46A25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展览馆路-张家港湾休闲驿站</w:t>
            </w:r>
          </w:p>
        </w:tc>
        <w:tc>
          <w:tcPr>
            <w:tcW w:w="2922" w:type="dxa"/>
            <w:noWrap/>
            <w:vAlign w:val="center"/>
          </w:tcPr>
          <w:p w14:paraId="59D19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香樟树</w:t>
            </w:r>
          </w:p>
        </w:tc>
        <w:tc>
          <w:tcPr>
            <w:tcW w:w="1555" w:type="dxa"/>
            <w:noWrap/>
            <w:vAlign w:val="center"/>
          </w:tcPr>
          <w:p w14:paraId="2E817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景区景点</w:t>
            </w:r>
          </w:p>
        </w:tc>
      </w:tr>
      <w:tr w14:paraId="04B5C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921" w:type="dxa"/>
            <w:noWrap/>
            <w:vAlign w:val="center"/>
          </w:tcPr>
          <w:p w14:paraId="3927C0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20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23AD88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3FF55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双山景观大道</w:t>
            </w:r>
          </w:p>
        </w:tc>
        <w:tc>
          <w:tcPr>
            <w:tcW w:w="3876" w:type="dxa"/>
            <w:noWrap/>
            <w:vAlign w:val="center"/>
          </w:tcPr>
          <w:p w14:paraId="00B04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红榉路与景观大道交叉口-江心路与景观大道交叉口南侧人行道</w:t>
            </w:r>
          </w:p>
        </w:tc>
        <w:tc>
          <w:tcPr>
            <w:tcW w:w="2922" w:type="dxa"/>
            <w:noWrap/>
            <w:vAlign w:val="center"/>
          </w:tcPr>
          <w:p w14:paraId="76320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银杏树</w:t>
            </w:r>
          </w:p>
        </w:tc>
        <w:tc>
          <w:tcPr>
            <w:tcW w:w="1555" w:type="dxa"/>
            <w:noWrap/>
            <w:vAlign w:val="center"/>
          </w:tcPr>
          <w:p w14:paraId="64AEB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2" w:rightChars="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094EA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21" w:type="dxa"/>
            <w:noWrap/>
            <w:vAlign w:val="center"/>
          </w:tcPr>
          <w:p w14:paraId="790080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21</w:t>
            </w:r>
          </w:p>
        </w:tc>
        <w:tc>
          <w:tcPr>
            <w:tcW w:w="1193" w:type="dxa"/>
            <w:vMerge w:val="restart"/>
            <w:noWrap/>
            <w:vAlign w:val="center"/>
          </w:tcPr>
          <w:p w14:paraId="5CF688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常熟</w:t>
            </w:r>
          </w:p>
        </w:tc>
        <w:tc>
          <w:tcPr>
            <w:tcW w:w="2164" w:type="dxa"/>
            <w:noWrap/>
            <w:vAlign w:val="center"/>
          </w:tcPr>
          <w:p w14:paraId="1DA31C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金藕路</w:t>
            </w:r>
          </w:p>
        </w:tc>
        <w:tc>
          <w:tcPr>
            <w:tcW w:w="3876" w:type="dxa"/>
            <w:noWrap/>
            <w:vAlign w:val="center"/>
          </w:tcPr>
          <w:p w14:paraId="53E6BB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绿化公司门口-渠中路人行道及绿化带</w:t>
            </w:r>
          </w:p>
        </w:tc>
        <w:tc>
          <w:tcPr>
            <w:tcW w:w="2922" w:type="dxa"/>
            <w:noWrap/>
            <w:vAlign w:val="center"/>
          </w:tcPr>
          <w:p w14:paraId="23F945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朴树</w:t>
            </w:r>
          </w:p>
        </w:tc>
        <w:tc>
          <w:tcPr>
            <w:tcW w:w="1555" w:type="dxa"/>
            <w:noWrap/>
            <w:vAlign w:val="center"/>
          </w:tcPr>
          <w:p w14:paraId="77BD30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69280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921" w:type="dxa"/>
            <w:noWrap/>
            <w:vAlign w:val="center"/>
          </w:tcPr>
          <w:p w14:paraId="38E26F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22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3A85AE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4DD8DE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香榭路</w:t>
            </w:r>
          </w:p>
        </w:tc>
        <w:tc>
          <w:tcPr>
            <w:tcW w:w="3876" w:type="dxa"/>
            <w:noWrap/>
            <w:vAlign w:val="center"/>
          </w:tcPr>
          <w:p w14:paraId="2FA166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富仓路-富兴路东侧人行道及绿化带</w:t>
            </w:r>
          </w:p>
        </w:tc>
        <w:tc>
          <w:tcPr>
            <w:tcW w:w="2922" w:type="dxa"/>
            <w:noWrap/>
            <w:vAlign w:val="center"/>
          </w:tcPr>
          <w:p w14:paraId="78ADFA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法国梧桐</w:t>
            </w:r>
          </w:p>
        </w:tc>
        <w:tc>
          <w:tcPr>
            <w:tcW w:w="1555" w:type="dxa"/>
            <w:noWrap/>
            <w:vAlign w:val="center"/>
          </w:tcPr>
          <w:p w14:paraId="47DAC5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3EA44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921" w:type="dxa"/>
            <w:noWrap/>
            <w:vAlign w:val="center"/>
          </w:tcPr>
          <w:p w14:paraId="7EBCDF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23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3D89F3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6EE9E7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富春江西路</w:t>
            </w:r>
          </w:p>
        </w:tc>
        <w:tc>
          <w:tcPr>
            <w:tcW w:w="3876" w:type="dxa"/>
            <w:noWrap/>
            <w:vAlign w:val="center"/>
          </w:tcPr>
          <w:p w14:paraId="4BB819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香榭路-金山路南侧人行道及绿化带</w:t>
            </w:r>
          </w:p>
        </w:tc>
        <w:tc>
          <w:tcPr>
            <w:tcW w:w="2922" w:type="dxa"/>
            <w:noWrap/>
            <w:vAlign w:val="center"/>
          </w:tcPr>
          <w:p w14:paraId="667345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法国梧桐</w:t>
            </w:r>
          </w:p>
        </w:tc>
        <w:tc>
          <w:tcPr>
            <w:tcW w:w="1555" w:type="dxa"/>
            <w:noWrap/>
            <w:vAlign w:val="center"/>
          </w:tcPr>
          <w:p w14:paraId="7438E5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1ECC1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1" w:type="dxa"/>
            <w:noWrap/>
            <w:vAlign w:val="center"/>
          </w:tcPr>
          <w:p w14:paraId="0E7C08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24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117101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62C249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富春江西路</w:t>
            </w:r>
          </w:p>
        </w:tc>
        <w:tc>
          <w:tcPr>
            <w:tcW w:w="3876" w:type="dxa"/>
            <w:noWrap/>
            <w:vAlign w:val="center"/>
          </w:tcPr>
          <w:p w14:paraId="5A9CD6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新世纪大道-香山路南侧人行道及绿化带</w:t>
            </w:r>
          </w:p>
        </w:tc>
        <w:tc>
          <w:tcPr>
            <w:tcW w:w="2922" w:type="dxa"/>
            <w:noWrap/>
            <w:vAlign w:val="center"/>
          </w:tcPr>
          <w:p w14:paraId="4109DC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法国梧桐</w:t>
            </w:r>
          </w:p>
        </w:tc>
        <w:tc>
          <w:tcPr>
            <w:tcW w:w="1555" w:type="dxa"/>
            <w:noWrap/>
            <w:vAlign w:val="center"/>
          </w:tcPr>
          <w:p w14:paraId="4F34A3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41FD8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921" w:type="dxa"/>
            <w:noWrap/>
            <w:vAlign w:val="center"/>
          </w:tcPr>
          <w:p w14:paraId="391FFD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25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4F26ED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7D84A7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环城东路</w:t>
            </w:r>
          </w:p>
        </w:tc>
        <w:tc>
          <w:tcPr>
            <w:tcW w:w="3876" w:type="dxa"/>
            <w:noWrap/>
            <w:vAlign w:val="center"/>
          </w:tcPr>
          <w:p w14:paraId="5FB432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颜港桥-阜安桥东侧人行道及绿化带</w:t>
            </w:r>
          </w:p>
        </w:tc>
        <w:tc>
          <w:tcPr>
            <w:tcW w:w="2922" w:type="dxa"/>
            <w:noWrap/>
            <w:vAlign w:val="center"/>
          </w:tcPr>
          <w:p w14:paraId="23C140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法国梧桐</w:t>
            </w:r>
          </w:p>
        </w:tc>
        <w:tc>
          <w:tcPr>
            <w:tcW w:w="1555" w:type="dxa"/>
            <w:noWrap/>
            <w:vAlign w:val="center"/>
          </w:tcPr>
          <w:p w14:paraId="5AA11E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30276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921" w:type="dxa"/>
            <w:noWrap/>
            <w:vAlign w:val="center"/>
          </w:tcPr>
          <w:p w14:paraId="6C6A89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26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74F0CA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2E1677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阁老坊</w:t>
            </w:r>
          </w:p>
        </w:tc>
        <w:tc>
          <w:tcPr>
            <w:tcW w:w="3876" w:type="dxa"/>
            <w:noWrap/>
            <w:vAlign w:val="center"/>
          </w:tcPr>
          <w:p w14:paraId="639A8B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显星桥-钟娄湾北侧绿化带</w:t>
            </w:r>
          </w:p>
        </w:tc>
        <w:tc>
          <w:tcPr>
            <w:tcW w:w="2922" w:type="dxa"/>
            <w:noWrap/>
            <w:vAlign w:val="center"/>
          </w:tcPr>
          <w:p w14:paraId="3D8433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银杏树</w:t>
            </w:r>
          </w:p>
        </w:tc>
        <w:tc>
          <w:tcPr>
            <w:tcW w:w="1555" w:type="dxa"/>
            <w:noWrap/>
            <w:vAlign w:val="center"/>
          </w:tcPr>
          <w:p w14:paraId="4E0F8A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2BCA4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921" w:type="dxa"/>
            <w:noWrap/>
            <w:vAlign w:val="center"/>
          </w:tcPr>
          <w:p w14:paraId="4F57BB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27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334B68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071665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石梅路</w:t>
            </w:r>
          </w:p>
        </w:tc>
        <w:tc>
          <w:tcPr>
            <w:tcW w:w="3876" w:type="dxa"/>
            <w:noWrap/>
            <w:vAlign w:val="center"/>
          </w:tcPr>
          <w:p w14:paraId="32D5D7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西门大街—200公厕</w:t>
            </w:r>
          </w:p>
        </w:tc>
        <w:tc>
          <w:tcPr>
            <w:tcW w:w="2922" w:type="dxa"/>
            <w:noWrap/>
            <w:vAlign w:val="center"/>
          </w:tcPr>
          <w:p w14:paraId="2473D9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银杏树</w:t>
            </w:r>
          </w:p>
        </w:tc>
        <w:tc>
          <w:tcPr>
            <w:tcW w:w="1555" w:type="dxa"/>
            <w:noWrap/>
            <w:vAlign w:val="center"/>
          </w:tcPr>
          <w:p w14:paraId="60A0D4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30957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21" w:type="dxa"/>
            <w:noWrap/>
            <w:vAlign w:val="center"/>
          </w:tcPr>
          <w:p w14:paraId="015A7B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28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3A149C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208BE7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碧虞路</w:t>
            </w:r>
          </w:p>
        </w:tc>
        <w:tc>
          <w:tcPr>
            <w:tcW w:w="3876" w:type="dxa"/>
            <w:noWrap/>
            <w:vAlign w:val="center"/>
          </w:tcPr>
          <w:p w14:paraId="30706B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金润路-虞枫路</w:t>
            </w:r>
          </w:p>
        </w:tc>
        <w:tc>
          <w:tcPr>
            <w:tcW w:w="2922" w:type="dxa"/>
            <w:noWrap/>
            <w:vAlign w:val="center"/>
          </w:tcPr>
          <w:p w14:paraId="5D6943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梧桐树</w:t>
            </w:r>
          </w:p>
        </w:tc>
        <w:tc>
          <w:tcPr>
            <w:tcW w:w="1555" w:type="dxa"/>
            <w:noWrap/>
            <w:vAlign w:val="center"/>
          </w:tcPr>
          <w:p w14:paraId="2DDBBD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4D2E8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921" w:type="dxa"/>
            <w:noWrap/>
            <w:vAlign w:val="center"/>
          </w:tcPr>
          <w:p w14:paraId="26AA7E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29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52575E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66B560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黄河路</w:t>
            </w:r>
          </w:p>
        </w:tc>
        <w:tc>
          <w:tcPr>
            <w:tcW w:w="3876" w:type="dxa"/>
            <w:noWrap/>
            <w:vAlign w:val="center"/>
          </w:tcPr>
          <w:p w14:paraId="54B3D7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虞山北路-报慈北路</w:t>
            </w: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两侧人行道及绿化带</w:t>
            </w:r>
          </w:p>
        </w:tc>
        <w:tc>
          <w:tcPr>
            <w:tcW w:w="2922" w:type="dxa"/>
            <w:noWrap/>
            <w:vAlign w:val="center"/>
          </w:tcPr>
          <w:p w14:paraId="0B4C8D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北美枫香</w:t>
            </w:r>
          </w:p>
        </w:tc>
        <w:tc>
          <w:tcPr>
            <w:tcW w:w="1555" w:type="dxa"/>
            <w:noWrap/>
            <w:vAlign w:val="center"/>
          </w:tcPr>
          <w:p w14:paraId="28F4A1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5583E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21" w:type="dxa"/>
            <w:noWrap/>
            <w:vAlign w:val="center"/>
          </w:tcPr>
          <w:p w14:paraId="1407DB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30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50E892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6EE910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虞山北路（花鸟市场-寺路街）</w:t>
            </w:r>
          </w:p>
        </w:tc>
        <w:tc>
          <w:tcPr>
            <w:tcW w:w="3876" w:type="dxa"/>
            <w:noWrap/>
            <w:vAlign w:val="center"/>
          </w:tcPr>
          <w:p w14:paraId="0D4166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南侧步行道</w:t>
            </w:r>
          </w:p>
        </w:tc>
        <w:tc>
          <w:tcPr>
            <w:tcW w:w="2922" w:type="dxa"/>
            <w:noWrap/>
            <w:vAlign w:val="center"/>
          </w:tcPr>
          <w:p w14:paraId="49B75B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本土枫香</w:t>
            </w:r>
          </w:p>
        </w:tc>
        <w:tc>
          <w:tcPr>
            <w:tcW w:w="1555" w:type="dxa"/>
            <w:noWrap/>
            <w:vAlign w:val="center"/>
          </w:tcPr>
          <w:p w14:paraId="6302DB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口袋公园</w:t>
            </w:r>
          </w:p>
        </w:tc>
      </w:tr>
      <w:tr w14:paraId="14CEB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921" w:type="dxa"/>
            <w:noWrap/>
            <w:vAlign w:val="center"/>
          </w:tcPr>
          <w:p w14:paraId="7145C1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31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7BCF0E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1625C7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三峰街</w:t>
            </w:r>
          </w:p>
        </w:tc>
        <w:tc>
          <w:tcPr>
            <w:tcW w:w="3876" w:type="dxa"/>
            <w:noWrap/>
            <w:vAlign w:val="center"/>
          </w:tcPr>
          <w:p w14:paraId="005057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南侧人行道</w:t>
            </w:r>
          </w:p>
        </w:tc>
        <w:tc>
          <w:tcPr>
            <w:tcW w:w="2922" w:type="dxa"/>
            <w:noWrap/>
            <w:vAlign w:val="center"/>
          </w:tcPr>
          <w:p w14:paraId="3BBE1D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水杉</w:t>
            </w:r>
          </w:p>
        </w:tc>
        <w:tc>
          <w:tcPr>
            <w:tcW w:w="1555" w:type="dxa"/>
            <w:noWrap/>
            <w:vAlign w:val="center"/>
          </w:tcPr>
          <w:p w14:paraId="0F6068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6AB51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21" w:type="dxa"/>
            <w:noWrap/>
            <w:vAlign w:val="center"/>
          </w:tcPr>
          <w:p w14:paraId="5C3CCA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32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5083CA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68CF7F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闽江西路</w:t>
            </w:r>
          </w:p>
        </w:tc>
        <w:tc>
          <w:tcPr>
            <w:tcW w:w="3876" w:type="dxa"/>
            <w:noWrap/>
            <w:vAlign w:val="center"/>
          </w:tcPr>
          <w:p w14:paraId="0486AA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华山路-李闸路</w:t>
            </w:r>
          </w:p>
        </w:tc>
        <w:tc>
          <w:tcPr>
            <w:tcW w:w="2922" w:type="dxa"/>
            <w:noWrap/>
            <w:vAlign w:val="center"/>
          </w:tcPr>
          <w:p w14:paraId="284511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梧桐树</w:t>
            </w:r>
          </w:p>
        </w:tc>
        <w:tc>
          <w:tcPr>
            <w:tcW w:w="1555" w:type="dxa"/>
            <w:noWrap/>
            <w:vAlign w:val="center"/>
          </w:tcPr>
          <w:p w14:paraId="2185CC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592A4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21" w:type="dxa"/>
            <w:noWrap/>
            <w:vAlign w:val="center"/>
          </w:tcPr>
          <w:p w14:paraId="3317A9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33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5D97A6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44FB8F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长江路</w:t>
            </w:r>
          </w:p>
        </w:tc>
        <w:tc>
          <w:tcPr>
            <w:tcW w:w="3876" w:type="dxa"/>
            <w:noWrap/>
            <w:vAlign w:val="center"/>
          </w:tcPr>
          <w:p w14:paraId="491322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华山路-李闸路</w:t>
            </w:r>
          </w:p>
        </w:tc>
        <w:tc>
          <w:tcPr>
            <w:tcW w:w="2922" w:type="dxa"/>
            <w:noWrap/>
            <w:vAlign w:val="center"/>
          </w:tcPr>
          <w:p w14:paraId="7B2F08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银杏树</w:t>
            </w:r>
          </w:p>
        </w:tc>
        <w:tc>
          <w:tcPr>
            <w:tcW w:w="1555" w:type="dxa"/>
            <w:noWrap/>
            <w:vAlign w:val="center"/>
          </w:tcPr>
          <w:p w14:paraId="137320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64E1D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921" w:type="dxa"/>
            <w:noWrap/>
            <w:vAlign w:val="center"/>
          </w:tcPr>
          <w:p w14:paraId="4EB88F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34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13BB8F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1801B7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长江路</w:t>
            </w:r>
          </w:p>
        </w:tc>
        <w:tc>
          <w:tcPr>
            <w:tcW w:w="3876" w:type="dxa"/>
            <w:noWrap/>
            <w:vAlign w:val="center"/>
          </w:tcPr>
          <w:p w14:paraId="7086D3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海虞北路-衡山路两侧</w:t>
            </w:r>
          </w:p>
        </w:tc>
        <w:tc>
          <w:tcPr>
            <w:tcW w:w="2922" w:type="dxa"/>
            <w:noWrap/>
            <w:vAlign w:val="center"/>
          </w:tcPr>
          <w:p w14:paraId="2AD796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梧桐树</w:t>
            </w:r>
          </w:p>
        </w:tc>
        <w:tc>
          <w:tcPr>
            <w:tcW w:w="1555" w:type="dxa"/>
            <w:noWrap/>
            <w:vAlign w:val="center"/>
          </w:tcPr>
          <w:p w14:paraId="234BAF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13FCD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921" w:type="dxa"/>
            <w:noWrap/>
            <w:vAlign w:val="center"/>
          </w:tcPr>
          <w:p w14:paraId="41D477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35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3D7F17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4F789B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虞山北路</w:t>
            </w:r>
          </w:p>
        </w:tc>
        <w:tc>
          <w:tcPr>
            <w:tcW w:w="3876" w:type="dxa"/>
            <w:noWrap/>
            <w:vAlign w:val="center"/>
          </w:tcPr>
          <w:p w14:paraId="3FB5AE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三峰街-三环路西侧人行道</w:t>
            </w:r>
          </w:p>
        </w:tc>
        <w:tc>
          <w:tcPr>
            <w:tcW w:w="2922" w:type="dxa"/>
            <w:noWrap/>
            <w:vAlign w:val="center"/>
          </w:tcPr>
          <w:p w14:paraId="4F9FE2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银杏树</w:t>
            </w:r>
          </w:p>
        </w:tc>
        <w:tc>
          <w:tcPr>
            <w:tcW w:w="1555" w:type="dxa"/>
            <w:noWrap/>
            <w:vAlign w:val="center"/>
          </w:tcPr>
          <w:p w14:paraId="4A1B95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3C8A4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1" w:type="dxa"/>
            <w:noWrap/>
            <w:vAlign w:val="center"/>
          </w:tcPr>
          <w:p w14:paraId="17826C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36</w:t>
            </w:r>
          </w:p>
        </w:tc>
        <w:tc>
          <w:tcPr>
            <w:tcW w:w="1193" w:type="dxa"/>
            <w:vMerge w:val="restart"/>
            <w:noWrap/>
            <w:vAlign w:val="center"/>
          </w:tcPr>
          <w:p w14:paraId="272777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太仓</w:t>
            </w:r>
          </w:p>
        </w:tc>
        <w:tc>
          <w:tcPr>
            <w:tcW w:w="2164" w:type="dxa"/>
            <w:noWrap/>
            <w:vAlign w:val="center"/>
          </w:tcPr>
          <w:p w14:paraId="69ABA50B">
            <w:pPr>
              <w:pStyle w:val="35"/>
              <w:jc w:val="center"/>
              <w:rPr>
                <w:rFonts w:hint="eastAsia" w:ascii="黑体" w:hAnsi="黑体" w:eastAsia="黑体" w:cs="黑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18"/>
                <w:szCs w:val="18"/>
                <w:lang w:val="en-US" w:eastAsia="zh-CN" w:bidi="ar-SA"/>
              </w:rPr>
              <w:t>古塘街</w:t>
            </w:r>
          </w:p>
        </w:tc>
        <w:tc>
          <w:tcPr>
            <w:tcW w:w="3876" w:type="dxa"/>
            <w:noWrap/>
            <w:vAlign w:val="center"/>
          </w:tcPr>
          <w:p w14:paraId="6B51F549">
            <w:pPr>
              <w:pStyle w:val="35"/>
              <w:jc w:val="center"/>
              <w:rPr>
                <w:rFonts w:hint="eastAsia" w:ascii="黑体" w:hAnsi="黑体" w:eastAsia="黑体" w:cs="黑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18"/>
                <w:szCs w:val="18"/>
                <w:lang w:val="en-US" w:eastAsia="zh-CN" w:bidi="ar-SA"/>
              </w:rPr>
              <w:t>郑和路-弇山路</w:t>
            </w:r>
          </w:p>
        </w:tc>
        <w:tc>
          <w:tcPr>
            <w:tcW w:w="2922" w:type="dxa"/>
            <w:noWrap/>
            <w:vAlign w:val="center"/>
          </w:tcPr>
          <w:p w14:paraId="2BF4A5A2">
            <w:pPr>
              <w:pStyle w:val="35"/>
              <w:jc w:val="center"/>
              <w:rPr>
                <w:rFonts w:hint="eastAsia" w:ascii="黑体" w:hAnsi="黑体" w:eastAsia="黑体" w:cs="黑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18"/>
                <w:szCs w:val="18"/>
                <w:lang w:val="en-US" w:eastAsia="zh-CN" w:bidi="ar-SA"/>
              </w:rPr>
              <w:t>栾树</w:t>
            </w:r>
          </w:p>
        </w:tc>
        <w:tc>
          <w:tcPr>
            <w:tcW w:w="1555" w:type="dxa"/>
            <w:noWrap/>
            <w:vAlign w:val="center"/>
          </w:tcPr>
          <w:p w14:paraId="1B964A3B">
            <w:pPr>
              <w:jc w:val="center"/>
              <w:rPr>
                <w:rFonts w:hint="eastAsia" w:ascii="黑体" w:hAnsi="黑体" w:eastAsia="黑体" w:cs="黑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13B0E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921" w:type="dxa"/>
            <w:noWrap/>
            <w:vAlign w:val="center"/>
          </w:tcPr>
          <w:p w14:paraId="7E7AEC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37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017E67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67DB6683">
            <w:pPr>
              <w:pStyle w:val="35"/>
              <w:jc w:val="center"/>
              <w:rPr>
                <w:rFonts w:hint="eastAsia" w:ascii="黑体" w:hAnsi="黑体" w:eastAsia="黑体" w:cs="黑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18"/>
                <w:szCs w:val="18"/>
                <w:lang w:val="en-US" w:eastAsia="zh-CN" w:bidi="ar-SA"/>
              </w:rPr>
              <w:t>滨河公园西段</w:t>
            </w:r>
          </w:p>
        </w:tc>
        <w:tc>
          <w:tcPr>
            <w:tcW w:w="3876" w:type="dxa"/>
            <w:noWrap/>
            <w:vAlign w:val="center"/>
          </w:tcPr>
          <w:p w14:paraId="579C8A60">
            <w:pPr>
              <w:pStyle w:val="35"/>
              <w:jc w:val="center"/>
              <w:rPr>
                <w:rFonts w:hint="eastAsia" w:ascii="黑体" w:hAnsi="黑体" w:eastAsia="黑体" w:cs="黑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18"/>
                <w:szCs w:val="18"/>
                <w:lang w:val="en-US" w:eastAsia="zh-CN" w:bidi="ar-SA"/>
              </w:rPr>
              <w:t>太平路-人民路</w:t>
            </w:r>
          </w:p>
        </w:tc>
        <w:tc>
          <w:tcPr>
            <w:tcW w:w="2922" w:type="dxa"/>
            <w:noWrap/>
            <w:vAlign w:val="center"/>
          </w:tcPr>
          <w:p w14:paraId="58772C10">
            <w:pPr>
              <w:pStyle w:val="35"/>
              <w:jc w:val="center"/>
              <w:rPr>
                <w:rFonts w:hint="eastAsia" w:ascii="黑体" w:hAnsi="黑体" w:eastAsia="黑体" w:cs="黑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18"/>
                <w:szCs w:val="18"/>
                <w:lang w:val="en-US" w:eastAsia="zh-CN" w:bidi="ar-SA"/>
              </w:rPr>
              <w:t>水杉</w:t>
            </w:r>
          </w:p>
        </w:tc>
        <w:tc>
          <w:tcPr>
            <w:tcW w:w="1555" w:type="dxa"/>
            <w:noWrap/>
            <w:vAlign w:val="center"/>
          </w:tcPr>
          <w:p w14:paraId="2C982CBF">
            <w:pPr>
              <w:pStyle w:val="35"/>
              <w:jc w:val="center"/>
              <w:rPr>
                <w:rFonts w:hint="eastAsia" w:ascii="黑体" w:hAnsi="黑体" w:eastAsia="黑体" w:cs="黑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18"/>
                <w:szCs w:val="18"/>
                <w:lang w:val="en-US" w:eastAsia="zh-CN" w:bidi="ar-SA"/>
              </w:rPr>
              <w:t>开放式公园</w:t>
            </w:r>
          </w:p>
        </w:tc>
      </w:tr>
      <w:tr w14:paraId="43FE5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921" w:type="dxa"/>
            <w:noWrap/>
            <w:vAlign w:val="center"/>
          </w:tcPr>
          <w:p w14:paraId="0B7570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38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74AB67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4B31F323">
            <w:pPr>
              <w:pStyle w:val="35"/>
              <w:jc w:val="center"/>
              <w:rPr>
                <w:rFonts w:hint="eastAsia" w:ascii="黑体" w:hAnsi="黑体" w:eastAsia="黑体" w:cs="黑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18"/>
                <w:szCs w:val="18"/>
                <w:lang w:val="en-US" w:eastAsia="zh-CN" w:bidi="ar-SA"/>
              </w:rPr>
              <w:t>冈身路</w:t>
            </w:r>
          </w:p>
        </w:tc>
        <w:tc>
          <w:tcPr>
            <w:tcW w:w="3876" w:type="dxa"/>
            <w:noWrap/>
            <w:vAlign w:val="center"/>
          </w:tcPr>
          <w:p w14:paraId="120A9C22">
            <w:pPr>
              <w:pStyle w:val="35"/>
              <w:jc w:val="center"/>
              <w:rPr>
                <w:rFonts w:hint="eastAsia" w:ascii="黑体" w:hAnsi="黑体" w:eastAsia="黑体" w:cs="黑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18"/>
                <w:szCs w:val="18"/>
                <w:lang w:val="en-US" w:eastAsia="zh-CN" w:bidi="ar-SA"/>
              </w:rPr>
              <w:t>冈身路两侧人行道</w:t>
            </w:r>
          </w:p>
        </w:tc>
        <w:tc>
          <w:tcPr>
            <w:tcW w:w="2922" w:type="dxa"/>
            <w:noWrap/>
            <w:vAlign w:val="center"/>
          </w:tcPr>
          <w:p w14:paraId="7D098753">
            <w:pPr>
              <w:pStyle w:val="35"/>
              <w:jc w:val="center"/>
              <w:rPr>
                <w:rFonts w:hint="eastAsia" w:ascii="黑体" w:hAnsi="黑体" w:eastAsia="黑体" w:cs="黑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18"/>
                <w:szCs w:val="18"/>
                <w:lang w:val="en-US" w:eastAsia="zh-CN" w:bidi="ar-SA"/>
              </w:rPr>
              <w:t>乌桕</w:t>
            </w:r>
          </w:p>
        </w:tc>
        <w:tc>
          <w:tcPr>
            <w:tcW w:w="1555" w:type="dxa"/>
            <w:noWrap/>
            <w:vAlign w:val="center"/>
          </w:tcPr>
          <w:p w14:paraId="0FE9DC1A">
            <w:pPr>
              <w:pStyle w:val="35"/>
              <w:jc w:val="center"/>
              <w:rPr>
                <w:rFonts w:hint="eastAsia" w:ascii="黑体" w:hAnsi="黑体" w:eastAsia="黑体" w:cs="黑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4ADF6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921" w:type="dxa"/>
            <w:noWrap/>
            <w:vAlign w:val="center"/>
          </w:tcPr>
          <w:p w14:paraId="23323C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39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0AED07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366142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璜泾镇长江林场公园</w:t>
            </w:r>
          </w:p>
        </w:tc>
        <w:tc>
          <w:tcPr>
            <w:tcW w:w="3876" w:type="dxa"/>
            <w:noWrap/>
            <w:vAlign w:val="center"/>
          </w:tcPr>
          <w:p w14:paraId="68983AE5">
            <w:pPr>
              <w:pStyle w:val="35"/>
              <w:jc w:val="center"/>
              <w:rPr>
                <w:rFonts w:hint="default" w:ascii="黑体" w:hAnsi="黑体" w:eastAsia="黑体" w:cs="黑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18"/>
                <w:szCs w:val="18"/>
                <w:lang w:val="en-US" w:eastAsia="zh-CN" w:bidi="ar-SA"/>
              </w:rPr>
              <w:t>-</w:t>
            </w:r>
          </w:p>
        </w:tc>
        <w:tc>
          <w:tcPr>
            <w:tcW w:w="2922" w:type="dxa"/>
            <w:noWrap/>
            <w:vAlign w:val="center"/>
          </w:tcPr>
          <w:p w14:paraId="4E253D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银杏、枫香</w:t>
            </w:r>
          </w:p>
          <w:p w14:paraId="1180BE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水杉</w:t>
            </w:r>
          </w:p>
        </w:tc>
        <w:tc>
          <w:tcPr>
            <w:tcW w:w="1555" w:type="dxa"/>
            <w:noWrap/>
            <w:vAlign w:val="center"/>
          </w:tcPr>
          <w:p w14:paraId="447511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长江林场探险公园</w:t>
            </w:r>
          </w:p>
        </w:tc>
      </w:tr>
      <w:tr w14:paraId="3EB0C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21" w:type="dxa"/>
            <w:noWrap/>
            <w:vAlign w:val="center"/>
          </w:tcPr>
          <w:p w14:paraId="39E4D4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40</w:t>
            </w:r>
          </w:p>
        </w:tc>
        <w:tc>
          <w:tcPr>
            <w:tcW w:w="1193" w:type="dxa"/>
            <w:vMerge w:val="restart"/>
            <w:noWrap/>
            <w:vAlign w:val="center"/>
          </w:tcPr>
          <w:p w14:paraId="7BA387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昆山</w:t>
            </w:r>
          </w:p>
        </w:tc>
        <w:tc>
          <w:tcPr>
            <w:tcW w:w="2164" w:type="dxa"/>
            <w:noWrap/>
            <w:vAlign w:val="center"/>
          </w:tcPr>
          <w:p w14:paraId="4FAC99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环湖大道</w:t>
            </w:r>
          </w:p>
        </w:tc>
        <w:tc>
          <w:tcPr>
            <w:tcW w:w="3876" w:type="dxa"/>
            <w:noWrap/>
            <w:vAlign w:val="center"/>
          </w:tcPr>
          <w:p w14:paraId="35BE98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音乐广场到湖畔夜市路段</w:t>
            </w:r>
          </w:p>
        </w:tc>
        <w:tc>
          <w:tcPr>
            <w:tcW w:w="2922" w:type="dxa"/>
            <w:noWrap/>
            <w:vAlign w:val="center"/>
          </w:tcPr>
          <w:p w14:paraId="1835B0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银杏树</w:t>
            </w:r>
          </w:p>
        </w:tc>
        <w:tc>
          <w:tcPr>
            <w:tcW w:w="1555" w:type="dxa"/>
            <w:noWrap/>
            <w:vAlign w:val="center"/>
          </w:tcPr>
          <w:p w14:paraId="1144F1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26C76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921" w:type="dxa"/>
            <w:noWrap/>
            <w:vAlign w:val="center"/>
          </w:tcPr>
          <w:p w14:paraId="3834A1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41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1E42BC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4919B8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缘湖路</w:t>
            </w:r>
          </w:p>
        </w:tc>
        <w:tc>
          <w:tcPr>
            <w:tcW w:w="3876" w:type="dxa"/>
            <w:noWrap/>
            <w:vAlign w:val="center"/>
          </w:tcPr>
          <w:p w14:paraId="4A13C4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阳澄湖边到檀香园</w:t>
            </w:r>
          </w:p>
        </w:tc>
        <w:tc>
          <w:tcPr>
            <w:tcW w:w="2922" w:type="dxa"/>
            <w:noWrap/>
            <w:vAlign w:val="center"/>
          </w:tcPr>
          <w:p w14:paraId="79B059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栾树、香樟树</w:t>
            </w:r>
          </w:p>
        </w:tc>
        <w:tc>
          <w:tcPr>
            <w:tcW w:w="1555" w:type="dxa"/>
            <w:noWrap/>
            <w:vAlign w:val="center"/>
          </w:tcPr>
          <w:p w14:paraId="713B3D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7C676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921" w:type="dxa"/>
            <w:noWrap/>
            <w:vAlign w:val="center"/>
          </w:tcPr>
          <w:p w14:paraId="5D9BE2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42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6958BF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7E125E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黎明路</w:t>
            </w:r>
          </w:p>
        </w:tc>
        <w:tc>
          <w:tcPr>
            <w:tcW w:w="3876" w:type="dxa"/>
            <w:noWrap/>
            <w:vAlign w:val="center"/>
          </w:tcPr>
          <w:p w14:paraId="47B80C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蓬青路至仓业路</w:t>
            </w:r>
          </w:p>
        </w:tc>
        <w:tc>
          <w:tcPr>
            <w:tcW w:w="2922" w:type="dxa"/>
            <w:noWrap/>
            <w:vAlign w:val="center"/>
          </w:tcPr>
          <w:p w14:paraId="3547E6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银杏树</w:t>
            </w:r>
          </w:p>
        </w:tc>
        <w:tc>
          <w:tcPr>
            <w:tcW w:w="1555" w:type="dxa"/>
            <w:noWrap/>
            <w:vAlign w:val="center"/>
          </w:tcPr>
          <w:p w14:paraId="369A40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4D9A8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921" w:type="dxa"/>
            <w:noWrap/>
            <w:vAlign w:val="center"/>
          </w:tcPr>
          <w:p w14:paraId="2ECB42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43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375404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4BE228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秦峰南路</w:t>
            </w:r>
          </w:p>
        </w:tc>
        <w:tc>
          <w:tcPr>
            <w:tcW w:w="3876" w:type="dxa"/>
            <w:noWrap/>
            <w:vAlign w:val="center"/>
          </w:tcPr>
          <w:p w14:paraId="63593B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淞南路-吴桥村委会段</w:t>
            </w:r>
          </w:p>
        </w:tc>
        <w:tc>
          <w:tcPr>
            <w:tcW w:w="2922" w:type="dxa"/>
            <w:noWrap/>
            <w:vAlign w:val="center"/>
          </w:tcPr>
          <w:p w14:paraId="5C56AD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银杏树、梧桐树</w:t>
            </w:r>
          </w:p>
        </w:tc>
        <w:tc>
          <w:tcPr>
            <w:tcW w:w="1555" w:type="dxa"/>
            <w:noWrap/>
            <w:vAlign w:val="center"/>
          </w:tcPr>
          <w:p w14:paraId="66EFFE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7CEBF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921" w:type="dxa"/>
            <w:noWrap/>
            <w:vAlign w:val="center"/>
          </w:tcPr>
          <w:p w14:paraId="260002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44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560DA4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44B0BB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武汉大学路</w:t>
            </w:r>
          </w:p>
        </w:tc>
        <w:tc>
          <w:tcPr>
            <w:tcW w:w="3876" w:type="dxa"/>
            <w:noWrap/>
            <w:vAlign w:val="center"/>
          </w:tcPr>
          <w:p w14:paraId="2E1F62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传是路-昆中西门</w:t>
            </w:r>
          </w:p>
        </w:tc>
        <w:tc>
          <w:tcPr>
            <w:tcW w:w="2922" w:type="dxa"/>
            <w:noWrap/>
            <w:vAlign w:val="center"/>
          </w:tcPr>
          <w:p w14:paraId="0F2ABE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合欢树、栾树</w:t>
            </w:r>
          </w:p>
        </w:tc>
        <w:tc>
          <w:tcPr>
            <w:tcW w:w="1555" w:type="dxa"/>
            <w:noWrap/>
            <w:vAlign w:val="center"/>
          </w:tcPr>
          <w:p w14:paraId="493AA7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14DDF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921" w:type="dxa"/>
            <w:noWrap/>
            <w:vAlign w:val="center"/>
          </w:tcPr>
          <w:p w14:paraId="53E7A2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45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2D3D1A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444723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洞庭湖路</w:t>
            </w:r>
          </w:p>
        </w:tc>
        <w:tc>
          <w:tcPr>
            <w:tcW w:w="3876" w:type="dxa"/>
            <w:noWrap/>
            <w:vAlign w:val="center"/>
          </w:tcPr>
          <w:p w14:paraId="19C53B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同丰路-前进路</w:t>
            </w:r>
          </w:p>
        </w:tc>
        <w:tc>
          <w:tcPr>
            <w:tcW w:w="2922" w:type="dxa"/>
            <w:noWrap/>
            <w:vAlign w:val="center"/>
          </w:tcPr>
          <w:p w14:paraId="37DE58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银杏树</w:t>
            </w:r>
          </w:p>
        </w:tc>
        <w:tc>
          <w:tcPr>
            <w:tcW w:w="1555" w:type="dxa"/>
            <w:noWrap/>
            <w:vAlign w:val="center"/>
          </w:tcPr>
          <w:p w14:paraId="664791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669FB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921" w:type="dxa"/>
            <w:noWrap/>
            <w:vAlign w:val="center"/>
          </w:tcPr>
          <w:p w14:paraId="4B4BF9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46</w:t>
            </w:r>
          </w:p>
        </w:tc>
        <w:tc>
          <w:tcPr>
            <w:tcW w:w="1193" w:type="dxa"/>
            <w:vMerge w:val="restart"/>
            <w:noWrap/>
            <w:vAlign w:val="center"/>
          </w:tcPr>
          <w:p w14:paraId="6643ED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吴江区</w:t>
            </w:r>
          </w:p>
        </w:tc>
        <w:tc>
          <w:tcPr>
            <w:tcW w:w="2164" w:type="dxa"/>
            <w:noWrap/>
            <w:vAlign w:val="center"/>
          </w:tcPr>
          <w:p w14:paraId="49F162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江苏路</w:t>
            </w:r>
          </w:p>
        </w:tc>
        <w:tc>
          <w:tcPr>
            <w:tcW w:w="3876" w:type="dxa"/>
            <w:noWrap/>
            <w:vAlign w:val="center"/>
          </w:tcPr>
          <w:p w14:paraId="0E1967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城司路与江苏路交叉口东侧绿化带</w:t>
            </w:r>
          </w:p>
        </w:tc>
        <w:tc>
          <w:tcPr>
            <w:tcW w:w="2922" w:type="dxa"/>
            <w:noWrap/>
            <w:vAlign w:val="center"/>
          </w:tcPr>
          <w:p w14:paraId="4317CF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法国梧桐</w:t>
            </w:r>
          </w:p>
        </w:tc>
        <w:tc>
          <w:tcPr>
            <w:tcW w:w="1555" w:type="dxa"/>
            <w:noWrap/>
            <w:vAlign w:val="center"/>
          </w:tcPr>
          <w:p w14:paraId="7E486F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606D5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921" w:type="dxa"/>
            <w:noWrap/>
            <w:vAlign w:val="center"/>
          </w:tcPr>
          <w:p w14:paraId="298033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47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6A5312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156EB1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黎里南广场</w:t>
            </w:r>
          </w:p>
        </w:tc>
        <w:tc>
          <w:tcPr>
            <w:tcW w:w="3876" w:type="dxa"/>
            <w:noWrap/>
            <w:vAlign w:val="center"/>
          </w:tcPr>
          <w:p w14:paraId="26BE9E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南广场-鼎新桥</w:t>
            </w:r>
          </w:p>
        </w:tc>
        <w:tc>
          <w:tcPr>
            <w:tcW w:w="2922" w:type="dxa"/>
            <w:noWrap/>
            <w:vAlign w:val="center"/>
          </w:tcPr>
          <w:p w14:paraId="16CECE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梧桐树</w:t>
            </w:r>
          </w:p>
        </w:tc>
        <w:tc>
          <w:tcPr>
            <w:tcW w:w="1555" w:type="dxa"/>
            <w:noWrap/>
            <w:vAlign w:val="center"/>
          </w:tcPr>
          <w:p w14:paraId="2122A5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口袋公园</w:t>
            </w:r>
          </w:p>
        </w:tc>
      </w:tr>
      <w:tr w14:paraId="54C85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921" w:type="dxa"/>
            <w:noWrap/>
            <w:vAlign w:val="center"/>
          </w:tcPr>
          <w:p w14:paraId="12FA8A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48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2827B0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1B40CD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马家荡公园</w:t>
            </w:r>
          </w:p>
        </w:tc>
        <w:tc>
          <w:tcPr>
            <w:tcW w:w="3876" w:type="dxa"/>
            <w:noWrap/>
            <w:vAlign w:val="center"/>
          </w:tcPr>
          <w:p w14:paraId="347BE1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绿地</w:t>
            </w:r>
          </w:p>
        </w:tc>
        <w:tc>
          <w:tcPr>
            <w:tcW w:w="2922" w:type="dxa"/>
            <w:noWrap/>
            <w:vAlign w:val="center"/>
          </w:tcPr>
          <w:p w14:paraId="3864DB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乌桕、榉树、柳树、香樟</w:t>
            </w:r>
          </w:p>
        </w:tc>
        <w:tc>
          <w:tcPr>
            <w:tcW w:w="1555" w:type="dxa"/>
            <w:noWrap/>
            <w:vAlign w:val="center"/>
          </w:tcPr>
          <w:p w14:paraId="36D5E6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开放式公园</w:t>
            </w:r>
          </w:p>
        </w:tc>
      </w:tr>
      <w:tr w14:paraId="4D781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21" w:type="dxa"/>
            <w:noWrap/>
            <w:vAlign w:val="center"/>
          </w:tcPr>
          <w:p w14:paraId="607CC2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49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0FC751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7EA930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浦南大道</w:t>
            </w:r>
          </w:p>
        </w:tc>
        <w:tc>
          <w:tcPr>
            <w:tcW w:w="3876" w:type="dxa"/>
            <w:noWrap/>
            <w:vAlign w:val="center"/>
          </w:tcPr>
          <w:p w14:paraId="0808B3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230省道-庙港大桥</w:t>
            </w:r>
          </w:p>
        </w:tc>
        <w:tc>
          <w:tcPr>
            <w:tcW w:w="2922" w:type="dxa"/>
            <w:noWrap/>
            <w:vAlign w:val="center"/>
          </w:tcPr>
          <w:p w14:paraId="380739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梧桐</w:t>
            </w:r>
          </w:p>
        </w:tc>
        <w:tc>
          <w:tcPr>
            <w:tcW w:w="1555" w:type="dxa"/>
            <w:noWrap/>
            <w:vAlign w:val="center"/>
          </w:tcPr>
          <w:p w14:paraId="5626C0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2B4A3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921" w:type="dxa"/>
            <w:noWrap/>
            <w:vAlign w:val="center"/>
          </w:tcPr>
          <w:p w14:paraId="7A763B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50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3D7DB5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378F19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公园路</w:t>
            </w:r>
          </w:p>
        </w:tc>
        <w:tc>
          <w:tcPr>
            <w:tcW w:w="3876" w:type="dxa"/>
            <w:noWrap/>
            <w:vAlign w:val="center"/>
          </w:tcPr>
          <w:p w14:paraId="0C71DC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（县府路-流虹路）两侧人行道</w:t>
            </w:r>
          </w:p>
        </w:tc>
        <w:tc>
          <w:tcPr>
            <w:tcW w:w="2922" w:type="dxa"/>
            <w:noWrap/>
            <w:vAlign w:val="center"/>
          </w:tcPr>
          <w:p w14:paraId="514CEB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梧桐树</w:t>
            </w:r>
          </w:p>
        </w:tc>
        <w:tc>
          <w:tcPr>
            <w:tcW w:w="1555" w:type="dxa"/>
            <w:noWrap/>
            <w:vAlign w:val="center"/>
          </w:tcPr>
          <w:p w14:paraId="2C3725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垂虹景区</w:t>
            </w:r>
          </w:p>
        </w:tc>
      </w:tr>
      <w:tr w14:paraId="4A531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21" w:type="dxa"/>
            <w:noWrap/>
            <w:vAlign w:val="center"/>
          </w:tcPr>
          <w:p w14:paraId="69F3C0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51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247608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3B91BC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潜龙渠公园南1门人行步道</w:t>
            </w:r>
          </w:p>
        </w:tc>
        <w:tc>
          <w:tcPr>
            <w:tcW w:w="3876" w:type="dxa"/>
            <w:noWrap/>
            <w:vAlign w:val="center"/>
          </w:tcPr>
          <w:p w14:paraId="57B02F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南1门至滨水花廊（人行步道两侧及绿化）</w:t>
            </w:r>
          </w:p>
        </w:tc>
        <w:tc>
          <w:tcPr>
            <w:tcW w:w="2922" w:type="dxa"/>
            <w:noWrap/>
            <w:vAlign w:val="center"/>
          </w:tcPr>
          <w:p w14:paraId="224A56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梧桐树</w:t>
            </w:r>
          </w:p>
        </w:tc>
        <w:tc>
          <w:tcPr>
            <w:tcW w:w="1555" w:type="dxa"/>
            <w:noWrap/>
            <w:vAlign w:val="center"/>
          </w:tcPr>
          <w:p w14:paraId="339BC7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开放式公园</w:t>
            </w:r>
          </w:p>
        </w:tc>
      </w:tr>
      <w:tr w14:paraId="2D7EA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921" w:type="dxa"/>
            <w:noWrap/>
            <w:vAlign w:val="center"/>
          </w:tcPr>
          <w:p w14:paraId="083F77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52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016F97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265676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八坼公园</w:t>
            </w:r>
          </w:p>
        </w:tc>
        <w:tc>
          <w:tcPr>
            <w:tcW w:w="3876" w:type="dxa"/>
            <w:noWrap/>
            <w:vAlign w:val="center"/>
          </w:tcPr>
          <w:p w14:paraId="4E4680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西南侧</w:t>
            </w:r>
          </w:p>
        </w:tc>
        <w:tc>
          <w:tcPr>
            <w:tcW w:w="2922" w:type="dxa"/>
            <w:noWrap/>
            <w:vAlign w:val="center"/>
          </w:tcPr>
          <w:p w14:paraId="3861F3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银杏、枫香树、无患子、香樟</w:t>
            </w:r>
          </w:p>
        </w:tc>
        <w:tc>
          <w:tcPr>
            <w:tcW w:w="1555" w:type="dxa"/>
            <w:noWrap/>
            <w:vAlign w:val="center"/>
          </w:tcPr>
          <w:p w14:paraId="7558DE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开放式公园</w:t>
            </w:r>
          </w:p>
        </w:tc>
      </w:tr>
      <w:tr w14:paraId="45E84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21" w:type="dxa"/>
            <w:noWrap/>
            <w:vAlign w:val="center"/>
          </w:tcPr>
          <w:p w14:paraId="410292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53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645291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2B59B1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江陵街道</w:t>
            </w:r>
          </w:p>
        </w:tc>
        <w:tc>
          <w:tcPr>
            <w:tcW w:w="3876" w:type="dxa"/>
            <w:noWrap/>
            <w:vAlign w:val="center"/>
          </w:tcPr>
          <w:p w14:paraId="36ED39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鲈乡北路（耕渔路-柳胥路东侧）</w:t>
            </w:r>
          </w:p>
        </w:tc>
        <w:tc>
          <w:tcPr>
            <w:tcW w:w="2922" w:type="dxa"/>
            <w:noWrap/>
            <w:vAlign w:val="center"/>
          </w:tcPr>
          <w:p w14:paraId="11A735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榆树</w:t>
            </w:r>
          </w:p>
        </w:tc>
        <w:tc>
          <w:tcPr>
            <w:tcW w:w="1555" w:type="dxa"/>
            <w:noWrap/>
            <w:vAlign w:val="center"/>
          </w:tcPr>
          <w:p w14:paraId="63C3CD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6DD18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921" w:type="dxa"/>
            <w:noWrap/>
            <w:vAlign w:val="center"/>
          </w:tcPr>
          <w:p w14:paraId="249904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54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064F07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15D889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江陵街道</w:t>
            </w:r>
          </w:p>
        </w:tc>
        <w:tc>
          <w:tcPr>
            <w:tcW w:w="3876" w:type="dxa"/>
            <w:noWrap/>
            <w:vAlign w:val="center"/>
          </w:tcPr>
          <w:p w14:paraId="4EBAD3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运河中路</w:t>
            </w:r>
          </w:p>
          <w:p w14:paraId="3EAE79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（湖兴西路-万字路）</w:t>
            </w:r>
          </w:p>
          <w:p w14:paraId="30464A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（绣湖西路-湖心西路）</w:t>
            </w:r>
          </w:p>
        </w:tc>
        <w:tc>
          <w:tcPr>
            <w:tcW w:w="2922" w:type="dxa"/>
            <w:noWrap/>
            <w:vAlign w:val="center"/>
          </w:tcPr>
          <w:p w14:paraId="383C42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枫树</w:t>
            </w:r>
          </w:p>
        </w:tc>
        <w:tc>
          <w:tcPr>
            <w:tcW w:w="1555" w:type="dxa"/>
            <w:noWrap/>
            <w:vAlign w:val="center"/>
          </w:tcPr>
          <w:p w14:paraId="05C7D6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52E62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21" w:type="dxa"/>
            <w:noWrap/>
            <w:vAlign w:val="center"/>
          </w:tcPr>
          <w:p w14:paraId="05A7F8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55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6B5BBF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0C638D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莺湖廉园</w:t>
            </w:r>
          </w:p>
        </w:tc>
        <w:tc>
          <w:tcPr>
            <w:tcW w:w="3876" w:type="dxa"/>
            <w:noWrap/>
            <w:vAlign w:val="center"/>
          </w:tcPr>
          <w:p w14:paraId="420110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廉园东门至廉园西门</w:t>
            </w:r>
          </w:p>
        </w:tc>
        <w:tc>
          <w:tcPr>
            <w:tcW w:w="2922" w:type="dxa"/>
            <w:noWrap/>
            <w:vAlign w:val="center"/>
          </w:tcPr>
          <w:p w14:paraId="13CC49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银杏、香樟、梧桐</w:t>
            </w:r>
          </w:p>
        </w:tc>
        <w:tc>
          <w:tcPr>
            <w:tcW w:w="1555" w:type="dxa"/>
            <w:noWrap/>
            <w:vAlign w:val="center"/>
          </w:tcPr>
          <w:p w14:paraId="52D14A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开放式公园</w:t>
            </w:r>
          </w:p>
        </w:tc>
      </w:tr>
      <w:tr w14:paraId="1EA7C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921" w:type="dxa"/>
            <w:noWrap/>
            <w:vAlign w:val="center"/>
          </w:tcPr>
          <w:p w14:paraId="746382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56</w:t>
            </w:r>
          </w:p>
        </w:tc>
        <w:tc>
          <w:tcPr>
            <w:tcW w:w="1193" w:type="dxa"/>
            <w:vMerge w:val="restart"/>
            <w:noWrap/>
            <w:vAlign w:val="center"/>
          </w:tcPr>
          <w:p w14:paraId="170468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吴中区</w:t>
            </w:r>
          </w:p>
        </w:tc>
        <w:tc>
          <w:tcPr>
            <w:tcW w:w="2164" w:type="dxa"/>
            <w:noWrap/>
            <w:vAlign w:val="center"/>
          </w:tcPr>
          <w:p w14:paraId="154619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江南植物园路</w:t>
            </w:r>
          </w:p>
        </w:tc>
        <w:tc>
          <w:tcPr>
            <w:tcW w:w="3876" w:type="dxa"/>
            <w:noWrap/>
            <w:vAlign w:val="center"/>
          </w:tcPr>
          <w:p w14:paraId="7DF325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临湖路-环太湖路（两侧人行道）</w:t>
            </w:r>
          </w:p>
        </w:tc>
        <w:tc>
          <w:tcPr>
            <w:tcW w:w="2922" w:type="dxa"/>
            <w:noWrap/>
            <w:vAlign w:val="center"/>
          </w:tcPr>
          <w:p w14:paraId="42B5C0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落羽杉</w:t>
            </w:r>
          </w:p>
        </w:tc>
        <w:tc>
          <w:tcPr>
            <w:tcW w:w="1555" w:type="dxa"/>
            <w:noWrap/>
            <w:vAlign w:val="center"/>
          </w:tcPr>
          <w:p w14:paraId="6DD235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6FDCF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921" w:type="dxa"/>
            <w:noWrap/>
            <w:vAlign w:val="center"/>
          </w:tcPr>
          <w:p w14:paraId="197ABC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57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76175C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2AB8B5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金鸡山路</w:t>
            </w:r>
          </w:p>
        </w:tc>
        <w:tc>
          <w:tcPr>
            <w:tcW w:w="3876" w:type="dxa"/>
            <w:noWrap/>
            <w:vAlign w:val="center"/>
          </w:tcPr>
          <w:p w14:paraId="251281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印泉路口-松海路南（两侧绿化带）</w:t>
            </w:r>
          </w:p>
        </w:tc>
        <w:tc>
          <w:tcPr>
            <w:tcW w:w="2922" w:type="dxa"/>
            <w:noWrap/>
            <w:vAlign w:val="center"/>
          </w:tcPr>
          <w:p w14:paraId="10D49C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香樟树、银杏树、红枫，桂花树、红叶梨、五针松、合欢树、紫薇树等</w:t>
            </w:r>
          </w:p>
        </w:tc>
        <w:tc>
          <w:tcPr>
            <w:tcW w:w="1555" w:type="dxa"/>
            <w:noWrap/>
            <w:vAlign w:val="center"/>
          </w:tcPr>
          <w:p w14:paraId="2DB6F3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景区景点周边道路</w:t>
            </w:r>
          </w:p>
        </w:tc>
      </w:tr>
      <w:tr w14:paraId="2B955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921" w:type="dxa"/>
            <w:noWrap/>
            <w:vAlign w:val="center"/>
          </w:tcPr>
          <w:p w14:paraId="4E079F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58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3A18C5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202B77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银杏路</w:t>
            </w:r>
          </w:p>
        </w:tc>
        <w:tc>
          <w:tcPr>
            <w:tcW w:w="3876" w:type="dxa"/>
            <w:noWrap/>
            <w:vAlign w:val="center"/>
          </w:tcPr>
          <w:p w14:paraId="1CAAA7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紫金路-人民街（两侧人行道）</w:t>
            </w:r>
          </w:p>
        </w:tc>
        <w:tc>
          <w:tcPr>
            <w:tcW w:w="2922" w:type="dxa"/>
            <w:noWrap/>
            <w:vAlign w:val="center"/>
          </w:tcPr>
          <w:p w14:paraId="59A42B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银杏树</w:t>
            </w:r>
          </w:p>
        </w:tc>
        <w:tc>
          <w:tcPr>
            <w:tcW w:w="1555" w:type="dxa"/>
            <w:noWrap/>
            <w:vAlign w:val="center"/>
          </w:tcPr>
          <w:p w14:paraId="27905C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4D19C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921" w:type="dxa"/>
            <w:noWrap/>
            <w:vAlign w:val="center"/>
          </w:tcPr>
          <w:p w14:paraId="49DD7D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59</w:t>
            </w:r>
          </w:p>
        </w:tc>
        <w:tc>
          <w:tcPr>
            <w:tcW w:w="1193" w:type="dxa"/>
            <w:vMerge w:val="restart"/>
            <w:noWrap/>
            <w:vAlign w:val="center"/>
          </w:tcPr>
          <w:p w14:paraId="791066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相城区</w:t>
            </w:r>
          </w:p>
        </w:tc>
        <w:tc>
          <w:tcPr>
            <w:tcW w:w="2164" w:type="dxa"/>
            <w:noWrap/>
            <w:vAlign w:val="center"/>
          </w:tcPr>
          <w:p w14:paraId="6E8FB4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蠡塘河路</w:t>
            </w:r>
          </w:p>
        </w:tc>
        <w:tc>
          <w:tcPr>
            <w:tcW w:w="3876" w:type="dxa"/>
            <w:noWrap/>
            <w:vAlign w:val="center"/>
          </w:tcPr>
          <w:p w14:paraId="62255E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澄阳路-苏州北站高架路两侧人行道</w:t>
            </w:r>
          </w:p>
        </w:tc>
        <w:tc>
          <w:tcPr>
            <w:tcW w:w="2922" w:type="dxa"/>
            <w:noWrap/>
            <w:vAlign w:val="center"/>
          </w:tcPr>
          <w:p w14:paraId="1AD3E0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榉树</w:t>
            </w:r>
          </w:p>
        </w:tc>
        <w:tc>
          <w:tcPr>
            <w:tcW w:w="1555" w:type="dxa"/>
            <w:noWrap/>
            <w:vAlign w:val="center"/>
          </w:tcPr>
          <w:p w14:paraId="454819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4FA42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921" w:type="dxa"/>
            <w:noWrap/>
            <w:vAlign w:val="center"/>
          </w:tcPr>
          <w:p w14:paraId="033CAA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60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36CAF2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7DA0BC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环湖路</w:t>
            </w:r>
          </w:p>
        </w:tc>
        <w:tc>
          <w:tcPr>
            <w:tcW w:w="3876" w:type="dxa"/>
            <w:noWrap/>
            <w:vAlign w:val="center"/>
          </w:tcPr>
          <w:p w14:paraId="56C749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永昌立交桥-广济北路</w:t>
            </w:r>
          </w:p>
        </w:tc>
        <w:tc>
          <w:tcPr>
            <w:tcW w:w="2922" w:type="dxa"/>
            <w:noWrap/>
            <w:vAlign w:val="center"/>
          </w:tcPr>
          <w:p w14:paraId="34B0EE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香樟树</w:t>
            </w:r>
          </w:p>
        </w:tc>
        <w:tc>
          <w:tcPr>
            <w:tcW w:w="1555" w:type="dxa"/>
            <w:noWrap/>
            <w:vAlign w:val="center"/>
          </w:tcPr>
          <w:p w14:paraId="751FC8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开放式公园</w:t>
            </w:r>
          </w:p>
        </w:tc>
      </w:tr>
      <w:tr w14:paraId="2E92F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921" w:type="dxa"/>
            <w:noWrap/>
            <w:vAlign w:val="center"/>
          </w:tcPr>
          <w:p w14:paraId="477621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61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7F36F4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127856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尊园路</w:t>
            </w:r>
          </w:p>
        </w:tc>
        <w:tc>
          <w:tcPr>
            <w:tcW w:w="3876" w:type="dxa"/>
            <w:noWrap/>
            <w:vAlign w:val="center"/>
          </w:tcPr>
          <w:p w14:paraId="67F789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两侧人行道</w:t>
            </w:r>
          </w:p>
        </w:tc>
        <w:tc>
          <w:tcPr>
            <w:tcW w:w="2922" w:type="dxa"/>
            <w:noWrap/>
            <w:vAlign w:val="center"/>
          </w:tcPr>
          <w:p w14:paraId="173100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香樟树</w:t>
            </w:r>
          </w:p>
        </w:tc>
        <w:tc>
          <w:tcPr>
            <w:tcW w:w="1555" w:type="dxa"/>
            <w:noWrap/>
            <w:vAlign w:val="center"/>
          </w:tcPr>
          <w:p w14:paraId="36ECDA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04F25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21" w:type="dxa"/>
            <w:noWrap/>
            <w:vAlign w:val="center"/>
          </w:tcPr>
          <w:p w14:paraId="53B558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62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0AB0EF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0F2ECE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澄云路</w:t>
            </w:r>
          </w:p>
        </w:tc>
        <w:tc>
          <w:tcPr>
            <w:tcW w:w="3876" w:type="dxa"/>
            <w:noWrap/>
            <w:vAlign w:val="center"/>
          </w:tcPr>
          <w:p w14:paraId="7E2844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蠡太路-青龙港路</w:t>
            </w:r>
          </w:p>
        </w:tc>
        <w:tc>
          <w:tcPr>
            <w:tcW w:w="2922" w:type="dxa"/>
            <w:noWrap/>
            <w:vAlign w:val="center"/>
          </w:tcPr>
          <w:p w14:paraId="5AF853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法国梧桐</w:t>
            </w:r>
          </w:p>
        </w:tc>
        <w:tc>
          <w:tcPr>
            <w:tcW w:w="1555" w:type="dxa"/>
            <w:noWrap/>
            <w:vAlign w:val="center"/>
          </w:tcPr>
          <w:p w14:paraId="760F3E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13CAD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921" w:type="dxa"/>
            <w:noWrap/>
            <w:vAlign w:val="center"/>
          </w:tcPr>
          <w:p w14:paraId="6C2274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63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094AB1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5BE430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华元路步道</w:t>
            </w:r>
          </w:p>
        </w:tc>
        <w:tc>
          <w:tcPr>
            <w:tcW w:w="3876" w:type="dxa"/>
            <w:noWrap/>
            <w:vAlign w:val="center"/>
          </w:tcPr>
          <w:p w14:paraId="17F094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东挺河路-苏埭路南侧</w:t>
            </w:r>
          </w:p>
        </w:tc>
        <w:tc>
          <w:tcPr>
            <w:tcW w:w="2922" w:type="dxa"/>
            <w:noWrap/>
            <w:vAlign w:val="center"/>
          </w:tcPr>
          <w:p w14:paraId="385E11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香樟树</w:t>
            </w:r>
          </w:p>
        </w:tc>
        <w:tc>
          <w:tcPr>
            <w:tcW w:w="1555" w:type="dxa"/>
            <w:noWrap/>
            <w:vAlign w:val="center"/>
          </w:tcPr>
          <w:p w14:paraId="36E420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口袋公园</w:t>
            </w:r>
          </w:p>
        </w:tc>
      </w:tr>
      <w:tr w14:paraId="2C0FA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21" w:type="dxa"/>
            <w:noWrap/>
            <w:vAlign w:val="center"/>
          </w:tcPr>
          <w:p w14:paraId="55881F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64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41B928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0CA822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撑岸路</w:t>
            </w:r>
          </w:p>
        </w:tc>
        <w:tc>
          <w:tcPr>
            <w:tcW w:w="3876" w:type="dxa"/>
            <w:noWrap/>
            <w:vAlign w:val="center"/>
          </w:tcPr>
          <w:p w14:paraId="305AC2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悦榕庄-百溇路红绿灯口</w:t>
            </w:r>
          </w:p>
        </w:tc>
        <w:tc>
          <w:tcPr>
            <w:tcW w:w="2922" w:type="dxa"/>
            <w:noWrap/>
            <w:vAlign w:val="center"/>
          </w:tcPr>
          <w:p w14:paraId="19C69C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榉树</w:t>
            </w:r>
          </w:p>
        </w:tc>
        <w:tc>
          <w:tcPr>
            <w:tcW w:w="1555" w:type="dxa"/>
            <w:noWrap/>
            <w:vAlign w:val="center"/>
          </w:tcPr>
          <w:p w14:paraId="0A1544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5353D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921" w:type="dxa"/>
            <w:noWrap/>
            <w:vAlign w:val="center"/>
          </w:tcPr>
          <w:p w14:paraId="006FA4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65</w:t>
            </w:r>
          </w:p>
        </w:tc>
        <w:tc>
          <w:tcPr>
            <w:tcW w:w="1193" w:type="dxa"/>
            <w:vMerge w:val="restart"/>
            <w:noWrap/>
            <w:vAlign w:val="center"/>
          </w:tcPr>
          <w:p w14:paraId="268BE0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姑苏区</w:t>
            </w:r>
          </w:p>
        </w:tc>
        <w:tc>
          <w:tcPr>
            <w:tcW w:w="2164" w:type="dxa"/>
            <w:noWrap/>
            <w:vAlign w:val="center"/>
          </w:tcPr>
          <w:p w14:paraId="3FE2EC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道前街南侧人行道及绿化带</w:t>
            </w:r>
          </w:p>
        </w:tc>
        <w:tc>
          <w:tcPr>
            <w:tcW w:w="3876" w:type="dxa"/>
            <w:noWrap/>
            <w:vAlign w:val="center"/>
          </w:tcPr>
          <w:p w14:paraId="42F41F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人民路-吉庆街</w:t>
            </w:r>
          </w:p>
        </w:tc>
        <w:tc>
          <w:tcPr>
            <w:tcW w:w="2922" w:type="dxa"/>
            <w:noWrap/>
            <w:vAlign w:val="center"/>
          </w:tcPr>
          <w:p w14:paraId="4DF557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银杏树</w:t>
            </w:r>
          </w:p>
        </w:tc>
        <w:tc>
          <w:tcPr>
            <w:tcW w:w="1555" w:type="dxa"/>
            <w:noWrap/>
            <w:vAlign w:val="center"/>
          </w:tcPr>
          <w:p w14:paraId="1D9215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06D65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21" w:type="dxa"/>
            <w:noWrap/>
            <w:vAlign w:val="center"/>
          </w:tcPr>
          <w:p w14:paraId="43F694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66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495AE8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3E20C0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桐泾北路东侧人行道及绿化带</w:t>
            </w:r>
          </w:p>
        </w:tc>
        <w:tc>
          <w:tcPr>
            <w:tcW w:w="3876" w:type="dxa"/>
            <w:noWrap/>
            <w:vAlign w:val="center"/>
          </w:tcPr>
          <w:p w14:paraId="4CF380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干将路-枫桥路</w:t>
            </w:r>
          </w:p>
        </w:tc>
        <w:tc>
          <w:tcPr>
            <w:tcW w:w="2922" w:type="dxa"/>
            <w:noWrap/>
            <w:vAlign w:val="center"/>
          </w:tcPr>
          <w:p w14:paraId="05FAF8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银杏树</w:t>
            </w:r>
          </w:p>
        </w:tc>
        <w:tc>
          <w:tcPr>
            <w:tcW w:w="1555" w:type="dxa"/>
            <w:noWrap/>
            <w:vAlign w:val="center"/>
          </w:tcPr>
          <w:p w14:paraId="2A739E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1346A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21" w:type="dxa"/>
            <w:noWrap/>
            <w:vAlign w:val="center"/>
          </w:tcPr>
          <w:p w14:paraId="465D06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67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2785E0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420B2A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南门路南侧人行道及绿化带</w:t>
            </w:r>
          </w:p>
        </w:tc>
        <w:tc>
          <w:tcPr>
            <w:tcW w:w="3876" w:type="dxa"/>
            <w:noWrap/>
            <w:vAlign w:val="center"/>
          </w:tcPr>
          <w:p w14:paraId="1BE6D0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南园路匝道-领秀江南广场</w:t>
            </w:r>
          </w:p>
        </w:tc>
        <w:tc>
          <w:tcPr>
            <w:tcW w:w="2922" w:type="dxa"/>
            <w:noWrap/>
            <w:vAlign w:val="center"/>
          </w:tcPr>
          <w:p w14:paraId="08406C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银杏树</w:t>
            </w:r>
          </w:p>
        </w:tc>
        <w:tc>
          <w:tcPr>
            <w:tcW w:w="1555" w:type="dxa"/>
            <w:noWrap/>
            <w:vAlign w:val="center"/>
          </w:tcPr>
          <w:p w14:paraId="7E619B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7229B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21" w:type="dxa"/>
            <w:noWrap/>
            <w:vAlign w:val="center"/>
          </w:tcPr>
          <w:p w14:paraId="536F9F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68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02A42D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4DB19B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枫桥路两侧人行道</w:t>
            </w:r>
          </w:p>
        </w:tc>
        <w:tc>
          <w:tcPr>
            <w:tcW w:w="3876" w:type="dxa"/>
            <w:noWrap/>
            <w:vAlign w:val="center"/>
          </w:tcPr>
          <w:p w14:paraId="1C0065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桐泾北路-苏州第五中学北门</w:t>
            </w:r>
          </w:p>
        </w:tc>
        <w:tc>
          <w:tcPr>
            <w:tcW w:w="2922" w:type="dxa"/>
            <w:noWrap/>
            <w:vAlign w:val="center"/>
          </w:tcPr>
          <w:p w14:paraId="7BB96D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枫香树、悬铃木</w:t>
            </w:r>
          </w:p>
        </w:tc>
        <w:tc>
          <w:tcPr>
            <w:tcW w:w="1555" w:type="dxa"/>
            <w:noWrap/>
            <w:vAlign w:val="center"/>
          </w:tcPr>
          <w:p w14:paraId="0F9909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53A15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921" w:type="dxa"/>
            <w:noWrap/>
            <w:vAlign w:val="center"/>
          </w:tcPr>
          <w:p w14:paraId="38D26B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69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533A01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4FD040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东善长巷11号东边</w:t>
            </w:r>
          </w:p>
        </w:tc>
        <w:tc>
          <w:tcPr>
            <w:tcW w:w="3876" w:type="dxa"/>
            <w:noWrap/>
            <w:vAlign w:val="center"/>
          </w:tcPr>
          <w:p w14:paraId="04E29A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牌楼弄2号边</w:t>
            </w:r>
          </w:p>
        </w:tc>
        <w:tc>
          <w:tcPr>
            <w:tcW w:w="2922" w:type="dxa"/>
            <w:noWrap/>
            <w:vAlign w:val="center"/>
          </w:tcPr>
          <w:p w14:paraId="08364B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朴树</w:t>
            </w:r>
          </w:p>
        </w:tc>
        <w:tc>
          <w:tcPr>
            <w:tcW w:w="1555" w:type="dxa"/>
            <w:noWrap/>
            <w:vAlign w:val="center"/>
          </w:tcPr>
          <w:p w14:paraId="731512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开放式公园</w:t>
            </w:r>
          </w:p>
        </w:tc>
      </w:tr>
      <w:tr w14:paraId="14667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921" w:type="dxa"/>
            <w:noWrap/>
            <w:vAlign w:val="center"/>
          </w:tcPr>
          <w:p w14:paraId="6E4DD0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70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2F1103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4EAC56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虎丘路南侧人行道及绿化带</w:t>
            </w:r>
          </w:p>
        </w:tc>
        <w:tc>
          <w:tcPr>
            <w:tcW w:w="3876" w:type="dxa"/>
            <w:noWrap/>
            <w:vAlign w:val="center"/>
          </w:tcPr>
          <w:p w14:paraId="238BC4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和园路-虎丘路一号桥</w:t>
            </w:r>
          </w:p>
        </w:tc>
        <w:tc>
          <w:tcPr>
            <w:tcW w:w="2922" w:type="dxa"/>
            <w:noWrap/>
            <w:vAlign w:val="center"/>
          </w:tcPr>
          <w:p w14:paraId="587AE5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香樟树、银杏树</w:t>
            </w:r>
          </w:p>
        </w:tc>
        <w:tc>
          <w:tcPr>
            <w:tcW w:w="1555" w:type="dxa"/>
            <w:noWrap/>
            <w:vAlign w:val="center"/>
          </w:tcPr>
          <w:p w14:paraId="4EE275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12565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921" w:type="dxa"/>
            <w:noWrap/>
            <w:vAlign w:val="center"/>
          </w:tcPr>
          <w:p w14:paraId="510F12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71</w:t>
            </w:r>
          </w:p>
        </w:tc>
        <w:tc>
          <w:tcPr>
            <w:tcW w:w="1193" w:type="dxa"/>
            <w:vMerge w:val="restart"/>
            <w:noWrap/>
            <w:vAlign w:val="center"/>
          </w:tcPr>
          <w:p w14:paraId="6701B9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工业园区</w:t>
            </w:r>
          </w:p>
        </w:tc>
        <w:tc>
          <w:tcPr>
            <w:tcW w:w="2164" w:type="dxa"/>
            <w:noWrap/>
            <w:vAlign w:val="center"/>
          </w:tcPr>
          <w:p w14:paraId="77F4ED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水泽路</w:t>
            </w:r>
          </w:p>
        </w:tc>
        <w:tc>
          <w:tcPr>
            <w:tcW w:w="3876" w:type="dxa"/>
            <w:noWrap/>
            <w:vAlign w:val="center"/>
          </w:tcPr>
          <w:p w14:paraId="55EAE1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阳澄环路-七孔桥</w:t>
            </w:r>
          </w:p>
        </w:tc>
        <w:tc>
          <w:tcPr>
            <w:tcW w:w="2922" w:type="dxa"/>
            <w:noWrap/>
            <w:vAlign w:val="center"/>
          </w:tcPr>
          <w:p w14:paraId="4749BE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梧桐树</w:t>
            </w:r>
          </w:p>
        </w:tc>
        <w:tc>
          <w:tcPr>
            <w:tcW w:w="1555" w:type="dxa"/>
            <w:noWrap/>
            <w:vAlign w:val="center"/>
          </w:tcPr>
          <w:p w14:paraId="7C2A8C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0CB6E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921" w:type="dxa"/>
            <w:noWrap/>
            <w:vAlign w:val="center"/>
          </w:tcPr>
          <w:p w14:paraId="0115A9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72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447359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4F524F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林泉街</w:t>
            </w:r>
          </w:p>
        </w:tc>
        <w:tc>
          <w:tcPr>
            <w:tcW w:w="3876" w:type="dxa"/>
            <w:noWrap/>
            <w:vAlign w:val="center"/>
          </w:tcPr>
          <w:p w14:paraId="43DE0F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文景路-仁爱路 东侧人行道</w:t>
            </w:r>
          </w:p>
        </w:tc>
        <w:tc>
          <w:tcPr>
            <w:tcW w:w="2922" w:type="dxa"/>
            <w:noWrap/>
            <w:vAlign w:val="center"/>
          </w:tcPr>
          <w:p w14:paraId="366407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银杏</w:t>
            </w:r>
          </w:p>
        </w:tc>
        <w:tc>
          <w:tcPr>
            <w:tcW w:w="1555" w:type="dxa"/>
            <w:noWrap/>
            <w:vAlign w:val="center"/>
          </w:tcPr>
          <w:p w14:paraId="23F773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692A0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921" w:type="dxa"/>
            <w:noWrap/>
            <w:vAlign w:val="center"/>
          </w:tcPr>
          <w:p w14:paraId="12D4AC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73</w:t>
            </w:r>
          </w:p>
        </w:tc>
        <w:tc>
          <w:tcPr>
            <w:tcW w:w="1193" w:type="dxa"/>
            <w:vMerge w:val="restart"/>
            <w:noWrap/>
            <w:vAlign w:val="center"/>
          </w:tcPr>
          <w:p w14:paraId="450D2D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高新区</w:t>
            </w:r>
          </w:p>
        </w:tc>
        <w:tc>
          <w:tcPr>
            <w:tcW w:w="2164" w:type="dxa"/>
            <w:noWrap/>
            <w:vAlign w:val="center"/>
          </w:tcPr>
          <w:p w14:paraId="751CDD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太湖大道</w:t>
            </w:r>
          </w:p>
        </w:tc>
        <w:tc>
          <w:tcPr>
            <w:tcW w:w="3876" w:type="dxa"/>
            <w:noWrap/>
            <w:vAlign w:val="center"/>
          </w:tcPr>
          <w:p w14:paraId="0B742B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庄里山-长巷路</w:t>
            </w:r>
          </w:p>
        </w:tc>
        <w:tc>
          <w:tcPr>
            <w:tcW w:w="2922" w:type="dxa"/>
            <w:noWrap/>
            <w:vAlign w:val="center"/>
          </w:tcPr>
          <w:p w14:paraId="076B1A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美国红枫</w:t>
            </w:r>
          </w:p>
        </w:tc>
        <w:tc>
          <w:tcPr>
            <w:tcW w:w="1555" w:type="dxa"/>
            <w:noWrap/>
            <w:vAlign w:val="center"/>
          </w:tcPr>
          <w:p w14:paraId="566AA7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1C3F0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921" w:type="dxa"/>
            <w:noWrap/>
            <w:vAlign w:val="center"/>
          </w:tcPr>
          <w:p w14:paraId="426F6D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74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21A9C4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2F4E14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竹园路</w:t>
            </w:r>
          </w:p>
        </w:tc>
        <w:tc>
          <w:tcPr>
            <w:tcW w:w="3876" w:type="dxa"/>
            <w:noWrap/>
            <w:vAlign w:val="center"/>
          </w:tcPr>
          <w:p w14:paraId="7048BE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塔园路-长江路</w:t>
            </w:r>
          </w:p>
        </w:tc>
        <w:tc>
          <w:tcPr>
            <w:tcW w:w="2922" w:type="dxa"/>
            <w:noWrap/>
            <w:vAlign w:val="center"/>
          </w:tcPr>
          <w:p w14:paraId="6CE673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银杏</w:t>
            </w:r>
          </w:p>
        </w:tc>
        <w:tc>
          <w:tcPr>
            <w:tcW w:w="1555" w:type="dxa"/>
            <w:noWrap/>
            <w:vAlign w:val="center"/>
          </w:tcPr>
          <w:p w14:paraId="2177F3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  <w:tr w14:paraId="12933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21" w:type="dxa"/>
            <w:noWrap/>
            <w:vAlign w:val="center"/>
          </w:tcPr>
          <w:p w14:paraId="3B04C7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75</w:t>
            </w:r>
          </w:p>
        </w:tc>
        <w:tc>
          <w:tcPr>
            <w:tcW w:w="1193" w:type="dxa"/>
            <w:vMerge w:val="continue"/>
            <w:noWrap/>
            <w:vAlign w:val="center"/>
          </w:tcPr>
          <w:p w14:paraId="17C0F3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2164" w:type="dxa"/>
            <w:noWrap/>
            <w:vAlign w:val="center"/>
          </w:tcPr>
          <w:p w14:paraId="3C2FDC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邓尉路</w:t>
            </w:r>
          </w:p>
        </w:tc>
        <w:tc>
          <w:tcPr>
            <w:tcW w:w="3876" w:type="dxa"/>
            <w:noWrap/>
            <w:vAlign w:val="center"/>
          </w:tcPr>
          <w:p w14:paraId="714AF8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长江路-珠江路</w:t>
            </w:r>
          </w:p>
        </w:tc>
        <w:tc>
          <w:tcPr>
            <w:tcW w:w="2922" w:type="dxa"/>
            <w:noWrap/>
            <w:vAlign w:val="center"/>
          </w:tcPr>
          <w:p w14:paraId="0E436D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娜塔栎、法国梧桐</w:t>
            </w:r>
          </w:p>
        </w:tc>
        <w:tc>
          <w:tcPr>
            <w:tcW w:w="1555" w:type="dxa"/>
            <w:noWrap/>
            <w:vAlign w:val="center"/>
          </w:tcPr>
          <w:p w14:paraId="36FBC2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exact"/>
              <w:ind w:right="140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highlight w:val="none"/>
                <w:lang w:val="en-US" w:eastAsia="zh-CN"/>
              </w:rPr>
              <w:t>道路</w:t>
            </w:r>
          </w:p>
        </w:tc>
      </w:tr>
    </w:tbl>
    <w:p w14:paraId="3A24BF62">
      <w:pPr>
        <w:pStyle w:val="12"/>
        <w:ind w:firstLine="0"/>
        <w:jc w:val="left"/>
        <w:rPr>
          <w:rFonts w:ascii="Times New Roman" w:hAnsi="Times New Roman" w:eastAsia="黑体" w:cs="Times New Roman"/>
        </w:rPr>
      </w:pPr>
    </w:p>
    <w:p w14:paraId="5098AA32">
      <w:pPr>
        <w:pStyle w:val="12"/>
        <w:ind w:firstLine="0"/>
        <w:jc w:val="left"/>
        <w:rPr>
          <w:rFonts w:ascii="Times New Roman" w:hAnsi="Times New Roman" w:eastAsia="黑体" w:cs="Times New Roman"/>
        </w:rPr>
        <w:sectPr>
          <w:pgSz w:w="16840" w:h="11907" w:orient="landscape"/>
          <w:pgMar w:top="1531" w:right="2098" w:bottom="1531" w:left="1985" w:header="851" w:footer="1304" w:gutter="0"/>
          <w:pgNumType w:fmt="decimal"/>
          <w:cols w:space="0" w:num="1"/>
          <w:docGrid w:linePitch="286" w:charSpace="0"/>
        </w:sectPr>
      </w:pPr>
    </w:p>
    <w:p w14:paraId="0BFEB6D9">
      <w:pPr>
        <w:pStyle w:val="12"/>
        <w:ind w:left="624" w:firstLine="0"/>
        <w:rPr>
          <w:rFonts w:hint="eastAsia"/>
        </w:rPr>
      </w:pPr>
    </w:p>
    <w:p w14:paraId="4D5E5040">
      <w:pPr>
        <w:pStyle w:val="12"/>
        <w:ind w:left="624" w:firstLine="0"/>
        <w:rPr>
          <w:rFonts w:hint="eastAsia"/>
        </w:rPr>
        <w:sectPr>
          <w:footerReference r:id="rId4" w:type="default"/>
          <w:pgSz w:w="11907" w:h="16840"/>
          <w:pgMar w:top="2098" w:right="1531" w:bottom="1984" w:left="1531" w:header="851" w:footer="1304" w:gutter="0"/>
          <w:pgNumType w:fmt="decimal"/>
          <w:cols w:space="0" w:num="1"/>
          <w:docGrid w:linePitch="286" w:charSpace="0"/>
        </w:sectPr>
      </w:pPr>
    </w:p>
    <w:p w14:paraId="25256260">
      <w:pPr>
        <w:pStyle w:val="12"/>
        <w:ind w:left="624" w:firstLine="0"/>
        <w:rPr>
          <w:rFonts w:hint="eastAsia"/>
        </w:rPr>
      </w:pPr>
    </w:p>
    <w:p w14:paraId="1F979CFF">
      <w:pPr>
        <w:pStyle w:val="12"/>
        <w:ind w:left="624" w:firstLine="0"/>
        <w:rPr>
          <w:rFonts w:hint="eastAsia"/>
        </w:rPr>
      </w:pPr>
    </w:p>
    <w:p w14:paraId="2B6BF6C9">
      <w:pPr>
        <w:pStyle w:val="12"/>
        <w:ind w:left="624" w:firstLine="0"/>
        <w:rPr>
          <w:rFonts w:hint="eastAsia"/>
        </w:rPr>
      </w:pPr>
    </w:p>
    <w:p w14:paraId="17DB3E01">
      <w:pPr>
        <w:pStyle w:val="12"/>
        <w:ind w:left="624" w:firstLine="0"/>
        <w:rPr>
          <w:rFonts w:hint="eastAsia"/>
        </w:rPr>
      </w:pPr>
    </w:p>
    <w:p w14:paraId="3FFD24B3">
      <w:pPr>
        <w:pStyle w:val="12"/>
        <w:ind w:left="624" w:firstLine="0"/>
        <w:rPr>
          <w:rFonts w:hint="eastAsia"/>
        </w:rPr>
      </w:pPr>
    </w:p>
    <w:p w14:paraId="5A0F4D52">
      <w:pPr>
        <w:pStyle w:val="12"/>
        <w:ind w:left="624" w:firstLine="0"/>
        <w:rPr>
          <w:rFonts w:hint="eastAsia"/>
        </w:rPr>
      </w:pPr>
    </w:p>
    <w:p w14:paraId="7ACF09F1">
      <w:pPr>
        <w:pStyle w:val="12"/>
        <w:ind w:left="624" w:firstLine="0"/>
        <w:rPr>
          <w:rFonts w:hint="eastAsia"/>
        </w:rPr>
      </w:pPr>
    </w:p>
    <w:p w14:paraId="2D08546B">
      <w:pPr>
        <w:pStyle w:val="12"/>
        <w:ind w:left="624" w:firstLine="0"/>
        <w:rPr>
          <w:rFonts w:hint="eastAsia"/>
        </w:rPr>
      </w:pPr>
    </w:p>
    <w:p w14:paraId="3F6ABA63">
      <w:pPr>
        <w:pStyle w:val="12"/>
        <w:ind w:left="624" w:firstLine="0"/>
        <w:rPr>
          <w:rFonts w:hint="eastAsia"/>
        </w:rPr>
      </w:pPr>
    </w:p>
    <w:p w14:paraId="556CFE70">
      <w:pPr>
        <w:pStyle w:val="12"/>
        <w:ind w:left="624" w:firstLine="0"/>
        <w:rPr>
          <w:rFonts w:hint="eastAsia"/>
        </w:rPr>
      </w:pPr>
    </w:p>
    <w:p w14:paraId="3FFF5859">
      <w:pPr>
        <w:pStyle w:val="12"/>
        <w:ind w:left="624" w:firstLine="0"/>
        <w:rPr>
          <w:rFonts w:hint="eastAsia"/>
        </w:rPr>
      </w:pPr>
    </w:p>
    <w:p w14:paraId="4E0F2CCD">
      <w:pPr>
        <w:pStyle w:val="12"/>
        <w:ind w:left="624" w:firstLine="0"/>
        <w:rPr>
          <w:rFonts w:hint="eastAsia"/>
        </w:rPr>
      </w:pPr>
    </w:p>
    <w:p w14:paraId="7F0EE180">
      <w:pPr>
        <w:pStyle w:val="12"/>
        <w:ind w:left="624" w:firstLine="0"/>
        <w:rPr>
          <w:rFonts w:hint="eastAsia"/>
        </w:rPr>
      </w:pPr>
    </w:p>
    <w:p w14:paraId="43058B02">
      <w:pPr>
        <w:pStyle w:val="12"/>
        <w:ind w:left="624" w:firstLine="0"/>
        <w:rPr>
          <w:rFonts w:hint="eastAsia"/>
        </w:rPr>
      </w:pPr>
    </w:p>
    <w:p w14:paraId="3D677DD6">
      <w:pPr>
        <w:pStyle w:val="12"/>
        <w:ind w:left="624" w:firstLine="0"/>
        <w:rPr>
          <w:rFonts w:hint="eastAsia"/>
        </w:rPr>
      </w:pPr>
    </w:p>
    <w:p w14:paraId="06E7EC5D">
      <w:pPr>
        <w:pStyle w:val="12"/>
        <w:ind w:left="624" w:firstLine="0"/>
        <w:rPr>
          <w:rFonts w:hint="eastAsia"/>
        </w:rPr>
      </w:pPr>
    </w:p>
    <w:p w14:paraId="5CC3112D">
      <w:pPr>
        <w:pStyle w:val="12"/>
        <w:ind w:left="624" w:firstLine="0"/>
        <w:rPr>
          <w:rFonts w:hint="eastAsia"/>
        </w:rPr>
      </w:pPr>
    </w:p>
    <w:p w14:paraId="2DC8C849">
      <w:pPr>
        <w:pStyle w:val="12"/>
        <w:ind w:left="624" w:firstLine="0"/>
        <w:rPr>
          <w:rFonts w:hint="eastAsia"/>
        </w:rPr>
      </w:pPr>
    </w:p>
    <w:p w14:paraId="0E60BAFD">
      <w:pPr>
        <w:pStyle w:val="12"/>
        <w:ind w:left="624" w:firstLine="0"/>
        <w:rPr>
          <w:rFonts w:hint="eastAsia"/>
        </w:rPr>
      </w:pPr>
    </w:p>
    <w:p w14:paraId="22D8A1C5">
      <w:pPr>
        <w:pStyle w:val="12"/>
        <w:ind w:left="624" w:firstLine="0"/>
        <w:rPr>
          <w:rFonts w:hint="eastAsia"/>
        </w:rPr>
      </w:pPr>
    </w:p>
    <w:p w14:paraId="059930C1">
      <w:pPr>
        <w:pStyle w:val="12"/>
        <w:ind w:left="624" w:firstLine="0"/>
        <w:rPr>
          <w:rFonts w:hint="eastAsia"/>
        </w:rPr>
      </w:pPr>
    </w:p>
    <w:tbl>
      <w:tblPr>
        <w:tblStyle w:val="14"/>
        <w:tblpPr w:leftFromText="180" w:rightFromText="180" w:vertAnchor="text" w:horzAnchor="page" w:tblpX="1743" w:tblpY="1151"/>
        <w:tblOverlap w:val="never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4"/>
      </w:tblGrid>
      <w:tr w14:paraId="3B3B1AB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exact"/>
        </w:trPr>
        <w:tc>
          <w:tcPr>
            <w:tcW w:w="8844" w:type="dxa"/>
            <w:tcBorders>
              <w:tl2br w:val="nil"/>
              <w:tr2bl w:val="nil"/>
            </w:tcBorders>
            <w:noWrap w:val="0"/>
            <w:vAlign w:val="center"/>
          </w:tcPr>
          <w:p w14:paraId="4E813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苏州市城市管理局                      2025年11月20日印发</w:t>
            </w:r>
          </w:p>
        </w:tc>
      </w:tr>
    </w:tbl>
    <w:p w14:paraId="0943AFF2">
      <w:pPr>
        <w:pStyle w:val="12"/>
        <w:ind w:left="624" w:firstLine="0"/>
        <w:rPr>
          <w:rFonts w:hint="eastAsia"/>
        </w:rPr>
      </w:pPr>
    </w:p>
    <w:sectPr>
      <w:footerReference r:id="rId5" w:type="default"/>
      <w:pgSz w:w="11907" w:h="16840"/>
      <w:pgMar w:top="2098" w:right="1531" w:bottom="1984" w:left="1531" w:header="851" w:footer="1304" w:gutter="0"/>
      <w:pgNumType w:fmt="decimal"/>
      <w:cols w:space="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0026896-9164-4356-947A-3C89D22D33D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宋体fal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EFDA297-E67C-43FA-8815-B8866B13274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??fal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1BD5A7D4-1F2C-4BC2-8B96-844DD57910F5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EE4D734B-EA04-4DF4-BC73-DC1E9265CB78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7200BD22-9DD0-459D-8315-F1942BBF146E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6" w:fontKey="{A4BE81B5-D6B0-4E03-B81B-E1E7F4E3EF4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48B59B">
    <w:pPr>
      <w:pStyle w:val="7"/>
      <w:rPr>
        <w:rFonts w:cs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-9525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8DBF8E">
                          <w:pPr>
                            <w:pStyle w:val="7"/>
                            <w:rPr>
                              <w:rStyle w:val="17"/>
                              <w:rFonts w:ascii="宋体" w:hAnsi="宋体" w:eastAsia="宋体" w:cs="Times New Roman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17"/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7"/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7"/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7"/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rStyle w:val="17"/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75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BrIQKNUAAAAHAQAADwAAAAAAAAABACAAAAAiAAAAZHJzL2Rvd25yZXYueG1sUEsB&#10;AhQAFAAAAAgAh07iQGuF+fsxAgAAYQQAAA4AAAAAAAAAAQAgAAAAJA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8DBF8E">
                    <w:pPr>
                      <w:pStyle w:val="7"/>
                      <w:rPr>
                        <w:rStyle w:val="17"/>
                        <w:rFonts w:ascii="宋体" w:hAnsi="宋体" w:eastAsia="宋体" w:cs="Times New Roman"/>
                      </w:rPr>
                    </w:pP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17"/>
                        <w:rFonts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7"/>
                        <w:rFonts w:ascii="宋体" w:hAnsi="宋体" w:eastAsia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7"/>
                        <w:rFonts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7"/>
                        <w:rFonts w:ascii="宋体" w:hAnsi="宋体" w:eastAsia="宋体" w:cs="宋体"/>
                        <w:sz w:val="28"/>
                        <w:szCs w:val="28"/>
                      </w:rPr>
                      <w:t>14</w:t>
                    </w:r>
                    <w:r>
                      <w:rPr>
                        <w:rStyle w:val="17"/>
                        <w:rFonts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275C24">
    <w:pPr>
      <w:pStyle w:val="7"/>
      <w:rPr>
        <w:rFonts w:cs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16A0CF">
    <w:pPr>
      <w:pStyle w:val="7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2YThmZjU1NDhlMzIzMWNjOTg0OGZmNzJjNjQzOGIifQ=="/>
  </w:docVars>
  <w:rsids>
    <w:rsidRoot w:val="0043557B"/>
    <w:rsid w:val="000015A0"/>
    <w:rsid w:val="00001EE6"/>
    <w:rsid w:val="00004DCA"/>
    <w:rsid w:val="000427EF"/>
    <w:rsid w:val="00050C10"/>
    <w:rsid w:val="0008167E"/>
    <w:rsid w:val="00096D5B"/>
    <w:rsid w:val="000A0FD8"/>
    <w:rsid w:val="000A7217"/>
    <w:rsid w:val="000E1FEB"/>
    <w:rsid w:val="00104AC8"/>
    <w:rsid w:val="0011323E"/>
    <w:rsid w:val="0011341D"/>
    <w:rsid w:val="00132BB2"/>
    <w:rsid w:val="001512A6"/>
    <w:rsid w:val="001912A6"/>
    <w:rsid w:val="001D3A05"/>
    <w:rsid w:val="001D6082"/>
    <w:rsid w:val="00220905"/>
    <w:rsid w:val="0025233E"/>
    <w:rsid w:val="002C7468"/>
    <w:rsid w:val="002D4545"/>
    <w:rsid w:val="002F44D3"/>
    <w:rsid w:val="003020BD"/>
    <w:rsid w:val="003316A2"/>
    <w:rsid w:val="003322C4"/>
    <w:rsid w:val="00377491"/>
    <w:rsid w:val="00392492"/>
    <w:rsid w:val="003B20FC"/>
    <w:rsid w:val="003B6133"/>
    <w:rsid w:val="003C2905"/>
    <w:rsid w:val="003F4030"/>
    <w:rsid w:val="00425204"/>
    <w:rsid w:val="00432954"/>
    <w:rsid w:val="0043557B"/>
    <w:rsid w:val="004406B1"/>
    <w:rsid w:val="0044337B"/>
    <w:rsid w:val="00445834"/>
    <w:rsid w:val="004464A4"/>
    <w:rsid w:val="00453C4B"/>
    <w:rsid w:val="00476094"/>
    <w:rsid w:val="004B6119"/>
    <w:rsid w:val="004D6AB3"/>
    <w:rsid w:val="004F190C"/>
    <w:rsid w:val="004F3E0E"/>
    <w:rsid w:val="004F3EAE"/>
    <w:rsid w:val="00512631"/>
    <w:rsid w:val="00532ADD"/>
    <w:rsid w:val="00575798"/>
    <w:rsid w:val="00593600"/>
    <w:rsid w:val="00594667"/>
    <w:rsid w:val="005A2CAE"/>
    <w:rsid w:val="005A560C"/>
    <w:rsid w:val="005B11C5"/>
    <w:rsid w:val="005F7553"/>
    <w:rsid w:val="00630A23"/>
    <w:rsid w:val="00634A81"/>
    <w:rsid w:val="006465DB"/>
    <w:rsid w:val="00677F0B"/>
    <w:rsid w:val="006C4269"/>
    <w:rsid w:val="006D18DB"/>
    <w:rsid w:val="006D28F1"/>
    <w:rsid w:val="006D3185"/>
    <w:rsid w:val="006F0207"/>
    <w:rsid w:val="007051FC"/>
    <w:rsid w:val="007128D9"/>
    <w:rsid w:val="007519FF"/>
    <w:rsid w:val="00754E8F"/>
    <w:rsid w:val="007567E6"/>
    <w:rsid w:val="00757F1E"/>
    <w:rsid w:val="00761885"/>
    <w:rsid w:val="00763C11"/>
    <w:rsid w:val="0077609B"/>
    <w:rsid w:val="00791E8A"/>
    <w:rsid w:val="007B226F"/>
    <w:rsid w:val="007E0872"/>
    <w:rsid w:val="007F6E3C"/>
    <w:rsid w:val="008061A9"/>
    <w:rsid w:val="00836F15"/>
    <w:rsid w:val="00837B30"/>
    <w:rsid w:val="00843EDF"/>
    <w:rsid w:val="0088014A"/>
    <w:rsid w:val="008A014A"/>
    <w:rsid w:val="008B063F"/>
    <w:rsid w:val="008B7FA1"/>
    <w:rsid w:val="008D0BB4"/>
    <w:rsid w:val="008D258A"/>
    <w:rsid w:val="008E4CCB"/>
    <w:rsid w:val="00915A57"/>
    <w:rsid w:val="009310B4"/>
    <w:rsid w:val="00931A54"/>
    <w:rsid w:val="0093300D"/>
    <w:rsid w:val="0093538E"/>
    <w:rsid w:val="00941C57"/>
    <w:rsid w:val="0094509D"/>
    <w:rsid w:val="00962948"/>
    <w:rsid w:val="009774B0"/>
    <w:rsid w:val="009778DF"/>
    <w:rsid w:val="00983276"/>
    <w:rsid w:val="009B1FC6"/>
    <w:rsid w:val="009C05AB"/>
    <w:rsid w:val="009C240D"/>
    <w:rsid w:val="009C30C7"/>
    <w:rsid w:val="009D5217"/>
    <w:rsid w:val="009D62EB"/>
    <w:rsid w:val="009E2253"/>
    <w:rsid w:val="00A02C43"/>
    <w:rsid w:val="00A1317F"/>
    <w:rsid w:val="00A14A35"/>
    <w:rsid w:val="00A17892"/>
    <w:rsid w:val="00A40A6E"/>
    <w:rsid w:val="00A4273C"/>
    <w:rsid w:val="00A95906"/>
    <w:rsid w:val="00A97AAB"/>
    <w:rsid w:val="00AB3319"/>
    <w:rsid w:val="00B22FE1"/>
    <w:rsid w:val="00B32C41"/>
    <w:rsid w:val="00B61E94"/>
    <w:rsid w:val="00B70FAF"/>
    <w:rsid w:val="00B71E04"/>
    <w:rsid w:val="00B7463D"/>
    <w:rsid w:val="00B7777D"/>
    <w:rsid w:val="00B81892"/>
    <w:rsid w:val="00B9131E"/>
    <w:rsid w:val="00BB4756"/>
    <w:rsid w:val="00BB72C4"/>
    <w:rsid w:val="00BC0BE4"/>
    <w:rsid w:val="00BC15B2"/>
    <w:rsid w:val="00BE0366"/>
    <w:rsid w:val="00BE13DD"/>
    <w:rsid w:val="00C301D0"/>
    <w:rsid w:val="00C30D71"/>
    <w:rsid w:val="00C546DB"/>
    <w:rsid w:val="00CC1BDB"/>
    <w:rsid w:val="00CC52DB"/>
    <w:rsid w:val="00CC5E61"/>
    <w:rsid w:val="00CD272A"/>
    <w:rsid w:val="00CF076C"/>
    <w:rsid w:val="00D12A68"/>
    <w:rsid w:val="00D4218A"/>
    <w:rsid w:val="00D56CAA"/>
    <w:rsid w:val="00D60968"/>
    <w:rsid w:val="00D70E2F"/>
    <w:rsid w:val="00D92DE0"/>
    <w:rsid w:val="00DA00C1"/>
    <w:rsid w:val="00DD4FDC"/>
    <w:rsid w:val="00DF6D8A"/>
    <w:rsid w:val="00E033C9"/>
    <w:rsid w:val="00E365C3"/>
    <w:rsid w:val="00E5248B"/>
    <w:rsid w:val="00E6256F"/>
    <w:rsid w:val="00E93F5A"/>
    <w:rsid w:val="00E97D4B"/>
    <w:rsid w:val="00EA3D29"/>
    <w:rsid w:val="00EB208A"/>
    <w:rsid w:val="00EC3540"/>
    <w:rsid w:val="00ED5B06"/>
    <w:rsid w:val="00EF4978"/>
    <w:rsid w:val="00F11413"/>
    <w:rsid w:val="00F15EE5"/>
    <w:rsid w:val="00F26229"/>
    <w:rsid w:val="00F922AF"/>
    <w:rsid w:val="00F95F86"/>
    <w:rsid w:val="00FA6E73"/>
    <w:rsid w:val="01044A4C"/>
    <w:rsid w:val="01D26B19"/>
    <w:rsid w:val="01EF7F33"/>
    <w:rsid w:val="01FC7885"/>
    <w:rsid w:val="031700FA"/>
    <w:rsid w:val="051851D2"/>
    <w:rsid w:val="052055DB"/>
    <w:rsid w:val="053C5EAB"/>
    <w:rsid w:val="05802293"/>
    <w:rsid w:val="05844A6E"/>
    <w:rsid w:val="05CD46DB"/>
    <w:rsid w:val="07253D6C"/>
    <w:rsid w:val="076D14A0"/>
    <w:rsid w:val="08421A01"/>
    <w:rsid w:val="08CC258F"/>
    <w:rsid w:val="0A741E7B"/>
    <w:rsid w:val="0AF64BEB"/>
    <w:rsid w:val="0B977EB6"/>
    <w:rsid w:val="0B9847FC"/>
    <w:rsid w:val="0BD82F4C"/>
    <w:rsid w:val="0C11425F"/>
    <w:rsid w:val="0CD64908"/>
    <w:rsid w:val="0DC52FDA"/>
    <w:rsid w:val="0EF06192"/>
    <w:rsid w:val="0F6924DA"/>
    <w:rsid w:val="10032FD2"/>
    <w:rsid w:val="115E5582"/>
    <w:rsid w:val="11795D9D"/>
    <w:rsid w:val="119B45B0"/>
    <w:rsid w:val="12273397"/>
    <w:rsid w:val="131D5F7D"/>
    <w:rsid w:val="138F024C"/>
    <w:rsid w:val="13B066EE"/>
    <w:rsid w:val="13FB190A"/>
    <w:rsid w:val="14BB2626"/>
    <w:rsid w:val="14BB63CD"/>
    <w:rsid w:val="165D059A"/>
    <w:rsid w:val="16E24FBD"/>
    <w:rsid w:val="17450643"/>
    <w:rsid w:val="176A56EA"/>
    <w:rsid w:val="18B53FA1"/>
    <w:rsid w:val="199D58CC"/>
    <w:rsid w:val="19BE237A"/>
    <w:rsid w:val="1A7F2604"/>
    <w:rsid w:val="1AD70EBE"/>
    <w:rsid w:val="1BD744FE"/>
    <w:rsid w:val="1D3E4388"/>
    <w:rsid w:val="232102B1"/>
    <w:rsid w:val="232859F8"/>
    <w:rsid w:val="2346764D"/>
    <w:rsid w:val="239968DD"/>
    <w:rsid w:val="2401549A"/>
    <w:rsid w:val="245D55E6"/>
    <w:rsid w:val="25BF4D10"/>
    <w:rsid w:val="261A1923"/>
    <w:rsid w:val="264B5578"/>
    <w:rsid w:val="264C1661"/>
    <w:rsid w:val="283E48A1"/>
    <w:rsid w:val="28C54A1B"/>
    <w:rsid w:val="2B05195F"/>
    <w:rsid w:val="2B9944FF"/>
    <w:rsid w:val="2BA56D2B"/>
    <w:rsid w:val="2CE054E5"/>
    <w:rsid w:val="2D044EA4"/>
    <w:rsid w:val="2DAF3B10"/>
    <w:rsid w:val="2DBF59A8"/>
    <w:rsid w:val="2E515A10"/>
    <w:rsid w:val="2EB96323"/>
    <w:rsid w:val="2EE60BD5"/>
    <w:rsid w:val="2EFFD6E9"/>
    <w:rsid w:val="2F8060E3"/>
    <w:rsid w:val="2FFBEDA0"/>
    <w:rsid w:val="2FFE1C19"/>
    <w:rsid w:val="30427C69"/>
    <w:rsid w:val="30606748"/>
    <w:rsid w:val="30B138A3"/>
    <w:rsid w:val="30C3120F"/>
    <w:rsid w:val="31277A6D"/>
    <w:rsid w:val="31ED5DAF"/>
    <w:rsid w:val="33212573"/>
    <w:rsid w:val="3342007D"/>
    <w:rsid w:val="34E67C8E"/>
    <w:rsid w:val="363250F3"/>
    <w:rsid w:val="36527295"/>
    <w:rsid w:val="37727DC0"/>
    <w:rsid w:val="38317A42"/>
    <w:rsid w:val="38787AB1"/>
    <w:rsid w:val="38A87393"/>
    <w:rsid w:val="399B4893"/>
    <w:rsid w:val="39AE07AD"/>
    <w:rsid w:val="3A822AE0"/>
    <w:rsid w:val="3AD00455"/>
    <w:rsid w:val="3AFCEC87"/>
    <w:rsid w:val="3B392AF7"/>
    <w:rsid w:val="3B5162DD"/>
    <w:rsid w:val="3B7B0BCC"/>
    <w:rsid w:val="3BD813EA"/>
    <w:rsid w:val="3CA66836"/>
    <w:rsid w:val="3CBE36EB"/>
    <w:rsid w:val="3D22448D"/>
    <w:rsid w:val="3D8C60C3"/>
    <w:rsid w:val="3DAF7118"/>
    <w:rsid w:val="3E9D7B38"/>
    <w:rsid w:val="3FBA5832"/>
    <w:rsid w:val="3FD673E8"/>
    <w:rsid w:val="3FE04395"/>
    <w:rsid w:val="3FFF2FA7"/>
    <w:rsid w:val="40D00103"/>
    <w:rsid w:val="41496C17"/>
    <w:rsid w:val="41510C18"/>
    <w:rsid w:val="41D6060E"/>
    <w:rsid w:val="427A4BB7"/>
    <w:rsid w:val="43465A56"/>
    <w:rsid w:val="435C1CAB"/>
    <w:rsid w:val="441C1271"/>
    <w:rsid w:val="458E64AD"/>
    <w:rsid w:val="4692258C"/>
    <w:rsid w:val="48040C4E"/>
    <w:rsid w:val="480E0D78"/>
    <w:rsid w:val="48837B4C"/>
    <w:rsid w:val="48DD72E4"/>
    <w:rsid w:val="4940646B"/>
    <w:rsid w:val="496B334F"/>
    <w:rsid w:val="4A2B1086"/>
    <w:rsid w:val="4AE35481"/>
    <w:rsid w:val="4BB146A8"/>
    <w:rsid w:val="4BFF44BC"/>
    <w:rsid w:val="4C417C67"/>
    <w:rsid w:val="4C5530C1"/>
    <w:rsid w:val="4DBC5C76"/>
    <w:rsid w:val="4DF700EC"/>
    <w:rsid w:val="4E86038B"/>
    <w:rsid w:val="4E872514"/>
    <w:rsid w:val="4FB30086"/>
    <w:rsid w:val="4FDE78A0"/>
    <w:rsid w:val="50740C3A"/>
    <w:rsid w:val="50E663C8"/>
    <w:rsid w:val="525F3261"/>
    <w:rsid w:val="53615D8A"/>
    <w:rsid w:val="53962C08"/>
    <w:rsid w:val="54C55386"/>
    <w:rsid w:val="54D1276A"/>
    <w:rsid w:val="551036B0"/>
    <w:rsid w:val="55187B9D"/>
    <w:rsid w:val="557C4E32"/>
    <w:rsid w:val="55BF0839"/>
    <w:rsid w:val="55C91119"/>
    <w:rsid w:val="56FB735B"/>
    <w:rsid w:val="57B83F69"/>
    <w:rsid w:val="57BBFC32"/>
    <w:rsid w:val="57DA7911"/>
    <w:rsid w:val="593B15C2"/>
    <w:rsid w:val="59D4051E"/>
    <w:rsid w:val="59ED0636"/>
    <w:rsid w:val="59F30DCB"/>
    <w:rsid w:val="5A1066DE"/>
    <w:rsid w:val="5B264DB7"/>
    <w:rsid w:val="5B9D694E"/>
    <w:rsid w:val="5BB5E515"/>
    <w:rsid w:val="5BDA185A"/>
    <w:rsid w:val="5CA55EEA"/>
    <w:rsid w:val="5CB63C42"/>
    <w:rsid w:val="5F8216BD"/>
    <w:rsid w:val="5FBF3475"/>
    <w:rsid w:val="5FF792C9"/>
    <w:rsid w:val="60767522"/>
    <w:rsid w:val="62B85E48"/>
    <w:rsid w:val="62BF5FC7"/>
    <w:rsid w:val="637E895E"/>
    <w:rsid w:val="63FF6995"/>
    <w:rsid w:val="6554543A"/>
    <w:rsid w:val="65DE17DC"/>
    <w:rsid w:val="66231182"/>
    <w:rsid w:val="663F4C9B"/>
    <w:rsid w:val="68E75631"/>
    <w:rsid w:val="69094410"/>
    <w:rsid w:val="6A234EC6"/>
    <w:rsid w:val="6A266B04"/>
    <w:rsid w:val="6A8C1110"/>
    <w:rsid w:val="6A986148"/>
    <w:rsid w:val="6AC3088E"/>
    <w:rsid w:val="6B866817"/>
    <w:rsid w:val="6C336B9E"/>
    <w:rsid w:val="6C9B1FD6"/>
    <w:rsid w:val="6CB562DE"/>
    <w:rsid w:val="6CFF99FF"/>
    <w:rsid w:val="6DDB508E"/>
    <w:rsid w:val="6ED920AB"/>
    <w:rsid w:val="6EEFD681"/>
    <w:rsid w:val="6F754E93"/>
    <w:rsid w:val="70C85619"/>
    <w:rsid w:val="71481844"/>
    <w:rsid w:val="71514C50"/>
    <w:rsid w:val="71BBB782"/>
    <w:rsid w:val="72CD1AD2"/>
    <w:rsid w:val="73955B91"/>
    <w:rsid w:val="73EFF9AB"/>
    <w:rsid w:val="74370429"/>
    <w:rsid w:val="744723FA"/>
    <w:rsid w:val="74747EFA"/>
    <w:rsid w:val="757A7AE6"/>
    <w:rsid w:val="75B756B5"/>
    <w:rsid w:val="765F5C84"/>
    <w:rsid w:val="76DD3A1B"/>
    <w:rsid w:val="77682CF7"/>
    <w:rsid w:val="77740467"/>
    <w:rsid w:val="77E7C407"/>
    <w:rsid w:val="77F04A9B"/>
    <w:rsid w:val="77FB72E9"/>
    <w:rsid w:val="77FCDFAF"/>
    <w:rsid w:val="78130DAE"/>
    <w:rsid w:val="78B134F9"/>
    <w:rsid w:val="78C45121"/>
    <w:rsid w:val="79362855"/>
    <w:rsid w:val="794772B9"/>
    <w:rsid w:val="798C7703"/>
    <w:rsid w:val="7A7F1FC4"/>
    <w:rsid w:val="7ADF08F7"/>
    <w:rsid w:val="7B3A4ECE"/>
    <w:rsid w:val="7B7403EF"/>
    <w:rsid w:val="7BDE6FFF"/>
    <w:rsid w:val="7BFBA64F"/>
    <w:rsid w:val="7C223286"/>
    <w:rsid w:val="7C795CEB"/>
    <w:rsid w:val="7D3129C3"/>
    <w:rsid w:val="7DF233DF"/>
    <w:rsid w:val="7DFFA4A9"/>
    <w:rsid w:val="7E5B1822"/>
    <w:rsid w:val="7E7DAF8C"/>
    <w:rsid w:val="7E88407B"/>
    <w:rsid w:val="7EAC2151"/>
    <w:rsid w:val="7ED566DD"/>
    <w:rsid w:val="7F6FBE26"/>
    <w:rsid w:val="7F877682"/>
    <w:rsid w:val="7FDB9DB0"/>
    <w:rsid w:val="7FECEDA4"/>
    <w:rsid w:val="7FEFBEB8"/>
    <w:rsid w:val="7FFC1C92"/>
    <w:rsid w:val="9E2F92A1"/>
    <w:rsid w:val="9FFCBA20"/>
    <w:rsid w:val="BEEFB803"/>
    <w:rsid w:val="BFAE7089"/>
    <w:rsid w:val="C99C95A7"/>
    <w:rsid w:val="D5E7417C"/>
    <w:rsid w:val="DEFFDDD7"/>
    <w:rsid w:val="DF7FB44F"/>
    <w:rsid w:val="DFDF56F1"/>
    <w:rsid w:val="EE6D2514"/>
    <w:rsid w:val="EEF7DBB1"/>
    <w:rsid w:val="F5C75F76"/>
    <w:rsid w:val="F5EFDC05"/>
    <w:rsid w:val="F5F134D2"/>
    <w:rsid w:val="F7F752B9"/>
    <w:rsid w:val="F9BD46B0"/>
    <w:rsid w:val="F9FDD07E"/>
    <w:rsid w:val="FB2C492C"/>
    <w:rsid w:val="FBEF769B"/>
    <w:rsid w:val="FBF77A62"/>
    <w:rsid w:val="FD7ABF13"/>
    <w:rsid w:val="FDBFC0D3"/>
    <w:rsid w:val="FDCCBD64"/>
    <w:rsid w:val="FDEB1671"/>
    <w:rsid w:val="FDFAD9B2"/>
    <w:rsid w:val="FDFFE0B4"/>
    <w:rsid w:val="FFFF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qFormat="1"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qFormat="1" w:unhideWhenUsed="0"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qFormat="1" w:unhideWhenUsed="0" w:uiPriority="99" w:semiHidden="0" w:name="Body Text First Indent 2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99" w:semiHidden="0" w:name="Strong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qFormat="1" w:unhideWhenUsed="0" w:uiPriority="99" w:name="HTML Preformatted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qFormat="1"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fal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semiHidden/>
    <w:qFormat/>
    <w:locked/>
    <w:uiPriority w:val="99"/>
    <w:pPr>
      <w:widowControl/>
      <w:kinsoku w:val="0"/>
      <w:autoSpaceDE w:val="0"/>
      <w:autoSpaceDN w:val="0"/>
      <w:adjustRightInd w:val="0"/>
      <w:snapToGrid w:val="0"/>
      <w:ind w:left="420" w:leftChars="200"/>
      <w:jc w:val="left"/>
      <w:textAlignment w:val="baseline"/>
    </w:pPr>
    <w:rPr>
      <w:rFonts w:ascii="Arial" w:hAnsi="Arial" w:cs="Arial"/>
      <w:color w:val="000000"/>
      <w:kern w:val="0"/>
    </w:rPr>
  </w:style>
  <w:style w:type="paragraph" w:styleId="4">
    <w:name w:val="annotation text"/>
    <w:basedOn w:val="1"/>
    <w:link w:val="33"/>
    <w:semiHidden/>
    <w:unhideWhenUsed/>
    <w:qFormat/>
    <w:locked/>
    <w:uiPriority w:val="99"/>
    <w:pPr>
      <w:jc w:val="left"/>
    </w:pPr>
  </w:style>
  <w:style w:type="paragraph" w:styleId="5">
    <w:name w:val="Body Text Indent"/>
    <w:basedOn w:val="1"/>
    <w:link w:val="20"/>
    <w:qFormat/>
    <w:uiPriority w:val="99"/>
    <w:pPr>
      <w:spacing w:after="120"/>
      <w:ind w:left="420" w:leftChars="200"/>
    </w:pPr>
  </w:style>
  <w:style w:type="paragraph" w:styleId="6">
    <w:name w:val="Balloon Text"/>
    <w:basedOn w:val="1"/>
    <w:link w:val="21"/>
    <w:semiHidden/>
    <w:qFormat/>
    <w:uiPriority w:val="99"/>
    <w:rPr>
      <w:sz w:val="18"/>
      <w:szCs w:val="18"/>
    </w:rPr>
  </w:style>
  <w:style w:type="paragraph" w:styleId="7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link w:val="24"/>
    <w:semiHidden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fal" w:hAnsi="宋体fal" w:cs="宋体fal"/>
      <w:kern w:val="0"/>
      <w:sz w:val="24"/>
      <w:szCs w:val="24"/>
    </w:r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fal" w:hAnsi="宋体fal" w:cs="宋体fal"/>
      <w:kern w:val="0"/>
      <w:sz w:val="24"/>
      <w:szCs w:val="24"/>
    </w:rPr>
  </w:style>
  <w:style w:type="paragraph" w:styleId="11">
    <w:name w:val="annotation subject"/>
    <w:basedOn w:val="4"/>
    <w:next w:val="4"/>
    <w:link w:val="34"/>
    <w:semiHidden/>
    <w:unhideWhenUsed/>
    <w:qFormat/>
    <w:locked/>
    <w:uiPriority w:val="99"/>
    <w:rPr>
      <w:b/>
      <w:bCs/>
    </w:rPr>
  </w:style>
  <w:style w:type="paragraph" w:styleId="12">
    <w:name w:val="Body Text First Indent 2"/>
    <w:basedOn w:val="5"/>
    <w:link w:val="25"/>
    <w:qFormat/>
    <w:uiPriority w:val="99"/>
    <w:pPr>
      <w:spacing w:after="0" w:line="520" w:lineRule="exact"/>
      <w:ind w:left="0" w:leftChars="0" w:firstLine="40"/>
    </w:pPr>
    <w:rPr>
      <w:rFonts w:ascii="仿宋_GB2312" w:hAnsi="仿宋_GB2312" w:eastAsia="仿宋" w:cs="仿宋_GB2312"/>
      <w:sz w:val="32"/>
      <w:szCs w:val="32"/>
    </w:rPr>
  </w:style>
  <w:style w:type="table" w:styleId="14">
    <w:name w:val="Table Grid"/>
    <w:basedOn w:val="13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99"/>
    <w:rPr>
      <w:b/>
      <w:bCs/>
    </w:rPr>
  </w:style>
  <w:style w:type="character" w:styleId="17">
    <w:name w:val="page number"/>
    <w:basedOn w:val="15"/>
    <w:qFormat/>
    <w:uiPriority w:val="99"/>
  </w:style>
  <w:style w:type="character" w:styleId="18">
    <w:name w:val="annotation reference"/>
    <w:basedOn w:val="15"/>
    <w:semiHidden/>
    <w:unhideWhenUsed/>
    <w:qFormat/>
    <w:locked/>
    <w:uiPriority w:val="99"/>
    <w:rPr>
      <w:sz w:val="21"/>
      <w:szCs w:val="21"/>
    </w:rPr>
  </w:style>
  <w:style w:type="paragraph" w:customStyle="1" w:styleId="19">
    <w:name w:val="段"/>
    <w:next w:val="1"/>
    <w:qFormat/>
    <w:uiPriority w:val="99"/>
    <w:pPr>
      <w:autoSpaceDE w:val="0"/>
      <w:autoSpaceDN w:val="0"/>
      <w:ind w:firstLine="200"/>
      <w:jc w:val="both"/>
    </w:pPr>
    <w:rPr>
      <w:rFonts w:ascii="宋体fal" w:hAnsi="Times New Roman" w:eastAsia="宋体fal" w:cs="宋体fal"/>
      <w:sz w:val="21"/>
      <w:szCs w:val="21"/>
      <w:lang w:val="en-US" w:eastAsia="zh-CN" w:bidi="ar-SA"/>
    </w:rPr>
  </w:style>
  <w:style w:type="character" w:customStyle="1" w:styleId="20">
    <w:name w:val="正文文本缩进 Char"/>
    <w:basedOn w:val="15"/>
    <w:link w:val="5"/>
    <w:semiHidden/>
    <w:qFormat/>
    <w:locked/>
    <w:uiPriority w:val="99"/>
    <w:rPr>
      <w:rFonts w:ascii="Calibri" w:hAnsi="Calibri" w:cs="Calibri"/>
      <w:sz w:val="21"/>
      <w:szCs w:val="21"/>
    </w:rPr>
  </w:style>
  <w:style w:type="character" w:customStyle="1" w:styleId="21">
    <w:name w:val="批注框文本 Char"/>
    <w:basedOn w:val="15"/>
    <w:link w:val="6"/>
    <w:semiHidden/>
    <w:qFormat/>
    <w:locked/>
    <w:uiPriority w:val="99"/>
    <w:rPr>
      <w:kern w:val="2"/>
      <w:sz w:val="18"/>
      <w:szCs w:val="18"/>
    </w:rPr>
  </w:style>
  <w:style w:type="character" w:customStyle="1" w:styleId="22">
    <w:name w:val="页脚 Char1"/>
    <w:basedOn w:val="15"/>
    <w:link w:val="7"/>
    <w:qFormat/>
    <w:locked/>
    <w:uiPriority w:val="99"/>
    <w:rPr>
      <w:sz w:val="18"/>
      <w:szCs w:val="18"/>
    </w:rPr>
  </w:style>
  <w:style w:type="character" w:customStyle="1" w:styleId="23">
    <w:name w:val="页眉 Char"/>
    <w:basedOn w:val="15"/>
    <w:link w:val="8"/>
    <w:qFormat/>
    <w:locked/>
    <w:uiPriority w:val="99"/>
    <w:rPr>
      <w:sz w:val="18"/>
      <w:szCs w:val="18"/>
    </w:rPr>
  </w:style>
  <w:style w:type="character" w:customStyle="1" w:styleId="24">
    <w:name w:val="HTML 预设格式 Char"/>
    <w:basedOn w:val="15"/>
    <w:link w:val="9"/>
    <w:semiHidden/>
    <w:qFormat/>
    <w:locked/>
    <w:uiPriority w:val="99"/>
    <w:rPr>
      <w:rFonts w:ascii="Courier New" w:hAnsi="Courier New" w:cs="Courier New"/>
      <w:sz w:val="20"/>
      <w:szCs w:val="20"/>
    </w:rPr>
  </w:style>
  <w:style w:type="character" w:customStyle="1" w:styleId="25">
    <w:name w:val="正文首行缩进 2 Char"/>
    <w:basedOn w:val="20"/>
    <w:link w:val="12"/>
    <w:semiHidden/>
    <w:qFormat/>
    <w:locked/>
    <w:uiPriority w:val="99"/>
    <w:rPr>
      <w:rFonts w:ascii="Calibri" w:hAnsi="Calibri" w:cs="Calibri"/>
      <w:sz w:val="21"/>
      <w:szCs w:val="21"/>
    </w:rPr>
  </w:style>
  <w:style w:type="paragraph" w:styleId="26">
    <w:name w:val="List Paragraph"/>
    <w:basedOn w:val="1"/>
    <w:qFormat/>
    <w:uiPriority w:val="99"/>
    <w:pPr>
      <w:ind w:firstLine="420" w:firstLineChars="200"/>
    </w:pPr>
  </w:style>
  <w:style w:type="character" w:customStyle="1" w:styleId="27">
    <w:name w:val="font01"/>
    <w:qFormat/>
    <w:uiPriority w:val="99"/>
    <w:rPr>
      <w:rFonts w:ascii="Times New Roman" w:hAnsi="Times New Roman" w:cs="Times New Roman"/>
      <w:color w:val="000000"/>
      <w:sz w:val="22"/>
      <w:szCs w:val="22"/>
      <w:u w:val="none"/>
    </w:rPr>
  </w:style>
  <w:style w:type="character" w:customStyle="1" w:styleId="28">
    <w:name w:val="font21"/>
    <w:qFormat/>
    <w:uiPriority w:val="99"/>
    <w:rPr>
      <w:rFonts w:ascii="仿宋_GB2312" w:eastAsia="仿宋_GB2312" w:cs="仿宋_GB2312"/>
      <w:color w:val="000000"/>
      <w:sz w:val="22"/>
      <w:szCs w:val="22"/>
      <w:u w:val="none"/>
    </w:rPr>
  </w:style>
  <w:style w:type="character" w:customStyle="1" w:styleId="29">
    <w:name w:val="font41"/>
    <w:qFormat/>
    <w:uiPriority w:val="99"/>
    <w:rPr>
      <w:rFonts w:ascii="宋体fal" w:hAnsi="宋体fal" w:eastAsia="宋体fal" w:cs="宋体fal"/>
      <w:color w:val="000000"/>
      <w:sz w:val="22"/>
      <w:szCs w:val="22"/>
      <w:u w:val="none"/>
    </w:rPr>
  </w:style>
  <w:style w:type="character" w:customStyle="1" w:styleId="30">
    <w:name w:val="页脚 Char"/>
    <w:qFormat/>
    <w:locked/>
    <w:uiPriority w:val="99"/>
    <w:rPr>
      <w:rFonts w:ascii="Times New Roman" w:hAnsi="Times New Roman" w:eastAsia="宋体fal" w:cs="Times New Roman"/>
      <w:sz w:val="18"/>
      <w:szCs w:val="18"/>
    </w:rPr>
  </w:style>
  <w:style w:type="character" w:customStyle="1" w:styleId="31">
    <w:name w:val="font31"/>
    <w:qFormat/>
    <w:uiPriority w:val="99"/>
    <w:rPr>
      <w:rFonts w:ascii="宋体fal" w:hAnsi="宋体fal" w:eastAsia="宋体fal" w:cs="宋体fal"/>
      <w:color w:val="000000"/>
      <w:sz w:val="28"/>
      <w:szCs w:val="28"/>
      <w:u w:val="none"/>
    </w:rPr>
  </w:style>
  <w:style w:type="character" w:customStyle="1" w:styleId="32">
    <w:name w:val="font11"/>
    <w:qFormat/>
    <w:uiPriority w:val="99"/>
    <w:rPr>
      <w:rFonts w:ascii="宋体fal" w:hAnsi="宋体fal" w:eastAsia="宋体fal" w:cs="宋体fal"/>
      <w:color w:val="000000"/>
      <w:sz w:val="28"/>
      <w:szCs w:val="28"/>
      <w:u w:val="none"/>
    </w:rPr>
  </w:style>
  <w:style w:type="character" w:customStyle="1" w:styleId="33">
    <w:name w:val="批注文字 Char"/>
    <w:basedOn w:val="15"/>
    <w:link w:val="4"/>
    <w:semiHidden/>
    <w:qFormat/>
    <w:uiPriority w:val="99"/>
    <w:rPr>
      <w:rFonts w:ascii="Calibri" w:hAnsi="Calibri" w:eastAsia="宋体fal" w:cs="Calibri"/>
      <w:kern w:val="2"/>
      <w:sz w:val="21"/>
      <w:szCs w:val="21"/>
    </w:rPr>
  </w:style>
  <w:style w:type="character" w:customStyle="1" w:styleId="34">
    <w:name w:val="批注主题 Char"/>
    <w:basedOn w:val="33"/>
    <w:link w:val="11"/>
    <w:semiHidden/>
    <w:qFormat/>
    <w:uiPriority w:val="99"/>
    <w:rPr>
      <w:rFonts w:ascii="Calibri" w:hAnsi="Calibri" w:eastAsia="宋体fal" w:cs="Calibri"/>
      <w:b/>
      <w:bCs/>
      <w:kern w:val="2"/>
      <w:sz w:val="21"/>
      <w:szCs w:val="21"/>
    </w:rPr>
  </w:style>
  <w:style w:type="paragraph" w:customStyle="1" w:styleId="35">
    <w:name w:val="Table Text"/>
    <w:basedOn w:val="1"/>
    <w:semiHidden/>
    <w:qFormat/>
    <w:uiPriority w:val="0"/>
    <w:rPr>
      <w:rFonts w:ascii="Arial" w:hAnsi="Arial" w:eastAsia="Arial" w:cs="Arial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12</Pages>
  <Words>3369</Words>
  <Characters>3503</Characters>
  <Lines>36</Lines>
  <Paragraphs>10</Paragraphs>
  <TotalTime>0</TotalTime>
  <ScaleCrop>false</ScaleCrop>
  <LinksUpToDate>false</LinksUpToDate>
  <CharactersWithSpaces>3645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2024-10-14T21:02:00Z</dcterms:created>
  <dc:creator>NTKO</dc:creator>
  <cp:lastModifiedBy>ppw</cp:lastModifiedBy>
  <cp:lastPrinted>2025-11-17T06:59:00Z</cp:lastPrinted>
  <dcterms:modified xsi:type="dcterms:W3CDTF">2025-11-20T04:10:35Z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47666DF4E45840CC918A1CBE0FCBB31F</vt:lpwstr>
  </property>
  <property fmtid="{D5CDD505-2E9C-101B-9397-08002B2CF9AE}" pid="4" name="KSOTemplateDocerSaveRecord">
    <vt:lpwstr>eyJoZGlkIjoiZTM0MmIwNGU3MGM2NmVhM2ZlZmVjNjZjMzcyY2UxNDUiLCJ1c2VySWQiOiIyNTcyMDc1NDEifQ==</vt:lpwstr>
  </property>
</Properties>
</file>