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E28E3">
      <w:pPr>
        <w:spacing w:line="500" w:lineRule="exact"/>
        <w:jc w:val="center"/>
        <w:rPr>
          <w:rFonts w:hint="eastAsia"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  <w:lang w:val="en-US" w:eastAsia="zh-CN"/>
        </w:rPr>
        <w:t>吴江区</w:t>
      </w:r>
      <w:r>
        <w:rPr>
          <w:rFonts w:hint="eastAsia" w:ascii="方正小标宋_GBK" w:eastAsia="方正小标宋_GBK"/>
          <w:b/>
          <w:sz w:val="44"/>
          <w:szCs w:val="44"/>
        </w:rPr>
        <w:t>2026年1-3月食品抽样</w:t>
      </w:r>
    </w:p>
    <w:p w14:paraId="3A882496">
      <w:pPr>
        <w:spacing w:line="5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检测结果公示</w:t>
      </w:r>
    </w:p>
    <w:p w14:paraId="3AFD5B20">
      <w:pPr>
        <w:ind w:firstLine="624" w:firstLineChars="200"/>
        <w:rPr>
          <w:rFonts w:ascii="仿宋_GB2312" w:hAnsi="仿宋" w:eastAsia="仿宋_GB2312"/>
          <w:spacing w:val="-4"/>
          <w:kern w:val="32"/>
          <w:sz w:val="32"/>
          <w:szCs w:val="32"/>
        </w:rPr>
      </w:pPr>
    </w:p>
    <w:p w14:paraId="681D2583">
      <w:pPr>
        <w:ind w:firstLine="624" w:firstLineChars="200"/>
        <w:rPr>
          <w:rFonts w:ascii="仿宋_GB2312" w:hAnsi="仿宋" w:eastAsia="仿宋_GB2312"/>
          <w:color w:val="0000FF"/>
          <w:spacing w:val="-4"/>
          <w:kern w:val="32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pacing w:val="-4"/>
          <w:kern w:val="32"/>
          <w:sz w:val="32"/>
          <w:szCs w:val="32"/>
        </w:rPr>
        <w:t>2026年1-3月，</w:t>
      </w:r>
      <w:r>
        <w:rPr>
          <w:rFonts w:hint="eastAsia" w:ascii="仿宋_GB2312" w:hAnsi="仿宋" w:eastAsia="仿宋_GB2312"/>
          <w:b w:val="0"/>
          <w:bCs w:val="0"/>
          <w:spacing w:val="-4"/>
          <w:kern w:val="32"/>
          <w:sz w:val="32"/>
          <w:szCs w:val="32"/>
          <w:lang w:val="en-US" w:eastAsia="zh-CN"/>
        </w:rPr>
        <w:t>吴江</w:t>
      </w:r>
      <w:r>
        <w:rPr>
          <w:rFonts w:hint="eastAsia" w:ascii="仿宋_GB2312" w:hAnsi="仿宋" w:eastAsia="仿宋_GB2312"/>
          <w:b w:val="0"/>
          <w:bCs w:val="0"/>
          <w:spacing w:val="-4"/>
          <w:kern w:val="32"/>
          <w:sz w:val="32"/>
          <w:szCs w:val="32"/>
        </w:rPr>
        <w:t>区发改委、</w:t>
      </w:r>
      <w:r>
        <w:rPr>
          <w:rFonts w:hint="eastAsia" w:ascii="仿宋_GB2312" w:hAnsi="仿宋" w:eastAsia="仿宋_GB2312"/>
          <w:b w:val="0"/>
          <w:bCs w:val="0"/>
          <w:spacing w:val="-4"/>
          <w:kern w:val="32"/>
          <w:sz w:val="32"/>
          <w:szCs w:val="32"/>
          <w:lang w:val="en-US" w:eastAsia="zh-CN"/>
        </w:rPr>
        <w:t>吴江</w:t>
      </w:r>
      <w:r>
        <w:rPr>
          <w:rFonts w:hint="eastAsia" w:ascii="仿宋_GB2312" w:hAnsi="仿宋" w:eastAsia="仿宋_GB2312"/>
          <w:b w:val="0"/>
          <w:bCs w:val="0"/>
          <w:color w:val="000000"/>
          <w:spacing w:val="-4"/>
          <w:kern w:val="32"/>
          <w:sz w:val="32"/>
          <w:szCs w:val="32"/>
        </w:rPr>
        <w:t>区农业农村局、</w:t>
      </w:r>
      <w:r>
        <w:rPr>
          <w:rFonts w:hint="eastAsia" w:ascii="仿宋_GB2312" w:hAnsi="仿宋" w:eastAsia="仿宋_GB2312"/>
          <w:b w:val="0"/>
          <w:bCs w:val="0"/>
          <w:color w:val="000000"/>
          <w:spacing w:val="-4"/>
          <w:kern w:val="32"/>
          <w:sz w:val="32"/>
          <w:szCs w:val="32"/>
          <w:lang w:val="en-US" w:eastAsia="zh-CN"/>
        </w:rPr>
        <w:t>吴江</w:t>
      </w:r>
      <w:r>
        <w:rPr>
          <w:rFonts w:hint="eastAsia" w:ascii="仿宋_GB2312" w:hAnsi="仿宋" w:eastAsia="仿宋_GB2312"/>
          <w:b w:val="0"/>
          <w:bCs w:val="0"/>
          <w:color w:val="000000"/>
          <w:spacing w:val="-4"/>
          <w:kern w:val="32"/>
          <w:sz w:val="32"/>
          <w:szCs w:val="32"/>
        </w:rPr>
        <w:t>区市场监管局、吴江海关</w:t>
      </w:r>
      <w:r>
        <w:rPr>
          <w:rFonts w:hint="eastAsia" w:ascii="仿宋_GB2312" w:hAnsi="仿宋" w:eastAsia="仿宋_GB2312"/>
          <w:b w:val="0"/>
          <w:bCs w:val="0"/>
          <w:spacing w:val="-4"/>
          <w:kern w:val="32"/>
          <w:sz w:val="32"/>
          <w:szCs w:val="32"/>
        </w:rPr>
        <w:t>等部门根据工作安排，对有关重点食品进行了随机抽样，共抽样检测样品</w:t>
      </w:r>
      <w:r>
        <w:rPr>
          <w:rFonts w:hint="eastAsia" w:ascii="仿宋_GB2312" w:hAnsi="仿宋" w:eastAsia="仿宋_GB2312"/>
          <w:b w:val="0"/>
          <w:bCs w:val="0"/>
          <w:color w:val="000000"/>
          <w:spacing w:val="-4"/>
          <w:kern w:val="32"/>
          <w:sz w:val="32"/>
          <w:szCs w:val="32"/>
        </w:rPr>
        <w:t>470批次，合格率100%</w:t>
      </w:r>
      <w:r>
        <w:rPr>
          <w:rFonts w:hint="eastAsia" w:ascii="仿宋_GB2312" w:hAnsi="仿宋" w:eastAsia="仿宋_GB2312"/>
          <w:color w:val="000000"/>
          <w:spacing w:val="-4"/>
          <w:kern w:val="32"/>
          <w:sz w:val="32"/>
          <w:szCs w:val="32"/>
        </w:rPr>
        <w:t>。</w:t>
      </w:r>
    </w:p>
    <w:p w14:paraId="088D4C74"/>
    <w:tbl>
      <w:tblPr>
        <w:tblStyle w:val="3"/>
        <w:tblW w:w="96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97"/>
        <w:gridCol w:w="1267"/>
        <w:gridCol w:w="4455"/>
        <w:gridCol w:w="1109"/>
      </w:tblGrid>
      <w:tr w14:paraId="1567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270" w:hRule="atLeast"/>
          <w:jc w:val="center"/>
        </w:trPr>
        <w:tc>
          <w:tcPr>
            <w:tcW w:w="894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20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苏州市吴江区1-3月重点食品抽样检测结果统计表</w:t>
            </w:r>
          </w:p>
        </w:tc>
      </w:tr>
      <w:tr w14:paraId="45D63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54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98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抽样品种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80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抽样批次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C7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不合格批次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87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5C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合格率</w:t>
            </w:r>
          </w:p>
        </w:tc>
      </w:tr>
      <w:tr w14:paraId="6A13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54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64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氯霉素、克伦特罗、莱克多巴胺、沙丁胺醇、恩诺沙星等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6D11B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9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31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过氧化值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以脂肪计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、脱氢乙酸及其钠盐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以脱氢乙酸计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4080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F4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、脱氢乙酸及其钠盐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以脱氢乙酸计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、柠檬黄、日落黄、喹啉黄等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63B2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99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亚铁氰化钾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总汞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Hg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总砷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As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氯化钠（以湿基计）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碘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I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钡（以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Ba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计）等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18B6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E2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过氧化值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以脂肪计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、铬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Cr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、氯霉素、胭脂红、柠檬黄、日落黄等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462B2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酒类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65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酒精度、氨基酸态氮、苯甲酸及其钠盐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5868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82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、柠檬黄、日落黄、喹啉黄等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781A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6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8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酸价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(KOH)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、过氧化值、苯并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[a]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芘、特丁基对苯二酚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(TBHQ)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、溶剂残留量等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4EBD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4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1A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苯并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[a]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芘、苯甲酸及其钠盐（以苯甲酸计）、山梨酸及其钾盐（以山梨酸计）、柠檬黄等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38744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54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进出口食品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CE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沙门氏菌、二氧化硫、山梨酸、铅、金黄色葡萄球菌、苯甲酸、脱氢乙酸等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2BF38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糕点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33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过氧化值（以脂肪计）、铅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、铝的残留量（干样品，以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Al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计）、柠檬黄、日落黄等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3AEF3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17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大肠菌群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安赛蜜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甜蜜素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以环己基氨基磺酸计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菌落总数等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73DC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01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、三氯蔗糖等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0859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1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稻谷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E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水分、杂质含量、出糙率、黄粒米含量、互混率、谷外糙米含量、整精米率、色泽气味等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1164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9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E4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二氧化硫残留量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安赛蜜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甜蜜素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以环己基氨基磺酸计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糖精钠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以糖精计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酸价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6804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5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食糖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7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二氧化硫残留量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干燥失重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总糖分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色值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螨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还原糖分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31232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54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可可及焙烤咖啡产品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8E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咖啡因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赭曲霉毒素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A,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5AC6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12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9F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酸价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以脂肪计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)(KOH)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、过氧化值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以脂肪计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、糖精钠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以糖精计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、三氯蔗糖等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45C7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6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77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二氧化硫残留量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喹啉黄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日落黄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柠檬黄等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474A3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6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21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18FA7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6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2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、镉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Cd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、无机砷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As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、甲基汞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Hg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418A0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6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罐头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BD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脱氢乙酸及其钠盐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以脱氢乙酸计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、商业无菌等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7460F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8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C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饼干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5C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二氧化硫残留量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大肠菌群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日落黄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柠檬黄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沙门氏菌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霉菌等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5BD14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11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A7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铅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Pb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、苯甲酸及其钠盐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以苯甲酸计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、山梨酸及其钾盐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以山梨酸计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、甜蜜素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以环己基氨基磺酸计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、苋菜红、胭脂红、诱惑红等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2D395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90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乳制品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96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三聚氰胺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丙二醇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大肠菌群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*5,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沙门氏菌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*5,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菌落总数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*5,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蛋白质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酸度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金黄色葡萄球菌</w:t>
            </w:r>
            <w:r>
              <w:rPr>
                <w:rStyle w:val="7"/>
                <w:rFonts w:eastAsia="宋体"/>
                <w:sz w:val="24"/>
                <w:szCs w:val="24"/>
                <w:lang w:val="en-US" w:eastAsia="zh-CN" w:bidi="ar"/>
              </w:rPr>
              <w:t>*5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1E78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727" w:type="dxa"/>
          <w:trHeight w:val="27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C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120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</w:tbl>
    <w:p w14:paraId="18DB13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B32DF"/>
    <w:rsid w:val="1C755A82"/>
    <w:rsid w:val="230A5568"/>
    <w:rsid w:val="23B5012E"/>
    <w:rsid w:val="388910CE"/>
    <w:rsid w:val="584B32DF"/>
    <w:rsid w:val="7B98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优秀项目一级标题"/>
    <w:basedOn w:val="2"/>
    <w:uiPriority w:val="0"/>
    <w:pPr>
      <w:spacing w:line="579" w:lineRule="exact"/>
    </w:pPr>
    <w:rPr>
      <w:rFonts w:hint="eastAsia" w:ascii="Times New Roman" w:hAnsi="Times New Roman" w:eastAsia="楷体_GB2312" w:cs="楷体_GB2312"/>
      <w:bCs/>
      <w:kern w:val="36"/>
      <w:sz w:val="32"/>
      <w:szCs w:val="32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4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1295</Words>
  <Characters>1456</Characters>
  <Lines>0</Lines>
  <Paragraphs>0</Paragraphs>
  <TotalTime>15</TotalTime>
  <ScaleCrop>false</ScaleCrop>
  <LinksUpToDate>false</LinksUpToDate>
  <CharactersWithSpaces>1456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2026-04-20T03:38:00Z</dcterms:created>
  <dc:creator>Swag</dc:creator>
  <cp:lastModifiedBy>Swag</cp:lastModifiedBy>
  <dcterms:modified xsi:type="dcterms:W3CDTF">2026-04-21T08:10:47Z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2998E4D4E0AE4DF68BF075F8BDDAD5AF_11</vt:lpwstr>
  </property>
  <property fmtid="{D5CDD505-2E9C-101B-9397-08002B2CF9AE}" pid="4" name="KSOTemplateDocerSaveRecord">
    <vt:lpwstr>eyJoZGlkIjoiM2IxOGE2ZTczNmEwNWEyMzkxNWUyYjUxODAzNTdkNjQiLCJ1c2VySWQiOiIyNjIzNjM3ODEifQ==</vt:lpwstr>
  </property>
</Properties>
</file>