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691" w:rsidRDefault="00A67691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苏州</w:t>
      </w:r>
      <w:r w:rsidR="00002740">
        <w:rPr>
          <w:rFonts w:ascii="方正小标宋简体" w:eastAsia="方正小标宋简体" w:hAnsi="方正小标宋简体" w:cs="方正小标宋简体" w:hint="eastAsia"/>
          <w:sz w:val="36"/>
          <w:szCs w:val="36"/>
        </w:rPr>
        <w:t>市地方志办公室2022年工作总结</w:t>
      </w:r>
    </w:p>
    <w:p w:rsidR="00081C51" w:rsidRDefault="0000274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和2023年工作计划</w:t>
      </w:r>
    </w:p>
    <w:p w:rsidR="00081C51" w:rsidRDefault="00081C51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081C51" w:rsidRDefault="00002740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一、2022年主要工作及完成情况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2022年是党的二十大召开之年，是全面落实省、市党代会部署的开局之年。市地方志办公室坚持以习近平新时代中国特色社会主义思想为指引，聚焦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修志编鉴主业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，积极发挥地方志资政育人、服务发展的重要作用。重点做了以下几项工作：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（一）依法编修精品志书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编纂出版“志说江南”系列图志《江南旧志图选·境域》《江南旧志图选·城池》。重新修订出版《〔洪武〕苏州府志》（点校本），出版《吴中小志五编》《苏州对口帮扶铜仁志》。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制发《苏州市地方志旧志整理实施方案》，部署安排全市旧志整理工作。启动《〔康熙〕苏州府志》《〔同治〕苏州府志》点校整理工作。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 制定《苏州市镇村志编纂文化工程实施方案》，2022年，全市共新启动编纂镇（街道）志5部，村（社区）志30部。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 高质量编纂出版《苏州年鉴（2022）》，《常熟年鉴（2022）》成功“江苏精品年鉴”，积极推动镇级年鉴编纂，昆山市、常熟市实现全覆盖，全市编纂镇级年鉴数量列全省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第一位。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5.全市21部史志作品获评2021～2022年度江苏省史志作品优秀成果，占全省总数的四分之一，名列第一。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6.强化依法治志。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对建办以来出版的50部书籍的出版合同、协议进行逐一梳理，厘清每一部书的著作权属；规范今后签署的出版合同协议的文本，依法依规，保障本单位的著作权权属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（二）融入中心修志为用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举办“志说江南•2022苏州圆桌会议”。成功向国家知识产权局申请注册了“志说江南”文化品牌包含国际商标分类6个大类的商标权。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依法有序推进苏州市方志馆建设。根据全市统筹部署，调整选择姑苏区唐寅故居文化区内建筑作为苏州市方志馆新址，做好优化方案的建设申报工作。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 全面启动全市志鉴数字化的集中建设，完成市本级及各市（县）区的志鉴出版物数字化统计和著作权归属摸排工作。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（三）推广优秀方志产品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积极参与第十二届江苏书展，展出《洪武苏州府志》等200余套苏州市县两级出版的各类志书，全方位展现苏州经济社会发展的伟大历程和重大成就。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持续开展“苏州方志大讲堂”赠书送课活动，向昆山、相城、张家港等790多家新时代文明中心（所、站），累计赠阅志书、地情书籍近2万册。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（四）加强人才队伍建设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制发《苏州市地方志系统队伍能力提升三年（2022～2024年）行动计划》，在单位内部举办业务竞讲。在全市方志系统开展业务竞赛活动</w:t>
      </w:r>
      <w:r>
        <w:rPr>
          <w:rFonts w:ascii="仿宋_GB2312" w:eastAsia="仿宋_GB2312" w:hAnsi="仿宋_GB2312" w:cs="仿宋_GB2312" w:hint="eastAsia"/>
          <w:bCs/>
          <w:sz w:val="32"/>
          <w:szCs w:val="32"/>
          <w:lang w:val="zh-CN"/>
        </w:rPr>
        <w:t>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组织业务人员结合专业特长和工作领域认真备课，上台讲课竞赛，进行岗位大练兵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81C51" w:rsidRDefault="00081C51">
      <w:pPr>
        <w:spacing w:line="580" w:lineRule="exact"/>
        <w:ind w:firstLineChars="177" w:firstLine="566"/>
        <w:jc w:val="left"/>
        <w:rPr>
          <w:rFonts w:ascii="黑体" w:eastAsia="黑体" w:hAnsi="黑体" w:cs="黑体"/>
          <w:sz w:val="32"/>
          <w:szCs w:val="32"/>
        </w:rPr>
      </w:pPr>
    </w:p>
    <w:p w:rsidR="00081C51" w:rsidRDefault="00002740">
      <w:pPr>
        <w:spacing w:line="580" w:lineRule="exact"/>
        <w:ind w:firstLineChars="177" w:firstLine="566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二、2023年工作计划</w:t>
      </w:r>
    </w:p>
    <w:p w:rsidR="00081C51" w:rsidRDefault="00002740">
      <w:pPr>
        <w:numPr>
          <w:ilvl w:val="0"/>
          <w:numId w:val="1"/>
        </w:num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编修精品志书年鉴</w:t>
      </w:r>
    </w:p>
    <w:p w:rsidR="00081C51" w:rsidRDefault="0000274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1.继续高质量完成“志说江南”系列图志的编纂工作，出版《江南旧志图选·名胜》《江南旧志图选·八景》。编纂专题特色志书，出版《苏州影像图志》《苏州旧志序跋（乡镇辑）》。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2.实施“年鉴质量提升专项行动”。《苏州年鉴》积极申报创建“中国精品年鉴”，以精品年鉴创建引领县级以上综合年鉴编纂质量提升，鼓励其他县级市（区）推广镇级年鉴编纂。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扎实推进旧志整理专项行动。一是按时序推进落实《〔康熙〕苏州府志》《〔同治〕苏州府志》点校整理工作。二是配合《苏州全书》文化工程，做好方志篇书目推荐工作。三是按照《关于全市旧志整理工作实施方案》要求分步分类有序扎实推动全市旧志整理工作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4.全面推进乡镇、村（社区）志编纂工作。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按照《苏州市镇村志编纂文化工程实施方案》，确保全市乡镇（街道）志书编纂覆盖面达到100%，中国、省历史文化名镇名村，中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国传统村落志书编纂覆盖面动态保持100%，完成全覆盖。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（二）服务中心修志为用 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1.精心组织策划“志说江南”系列专题特展。在2022年完成“志说江南”商标注册的基础上，开展“志说江南”文化品牌LOGO的征集评比活动，扩大品牌影响力。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2.依法依规高质量推进苏州市方志馆建设，精心做好展陈的大纲设计和布展方案，12月底完成市方志馆图书阅览功能及基本展陈布置。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3.持续推进《苏州市地方志志鉴数字化建设集中实施方案（2022～2024年）》，覆盖全市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、县两级方志内容，统一志鉴数字化规范标准，建成市县共享的志鉴全文型数据平台，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2023年12月内网试运行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（三）坚持文化惠民育人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1.继续开展“苏州方志大讲堂”赠书送课活动，向常熟、太仓新时代文明中心（所、站）赠阅志书、地情书籍。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2.加强地方志文化宣传。改版门户网站，改善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，扩大“方志苏州”文化产品的影响力。强化社区结对工作，走进社区向居民宣讲传统文化、习俗，增强方志文化的传播力。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3.与国企合作，建设方志驿站，扩大方志文化传播渠道，满足群众方志文化需求。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（四）强化人才队伍建设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1.精心组织好全市地方志系统工作人员的业务培训。持续开展岗位练兵，继续每月在本办内部举行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业务竞讲活动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按时完成工会换届工作。扎实做好苏州市地方志学会换届工作，精心组织学术交流，鼓励全市方志工作者开展理论研究和探讨。</w:t>
      </w:r>
    </w:p>
    <w:p w:rsidR="00081C51" w:rsidRDefault="00002740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2.团结凝聚全市各级、各条线的方志类专家、学者，召开迎新春地方史志专家、学者座谈会，推动建设地方志专家库，为三轮修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志提供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智力支撑和人才储备。</w:t>
      </w:r>
    </w:p>
    <w:p w:rsidR="00081C51" w:rsidRDefault="00081C51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81C51" w:rsidRDefault="00081C51">
      <w:pPr>
        <w:tabs>
          <w:tab w:val="left" w:pos="2489"/>
        </w:tabs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81C51" w:rsidRDefault="00002740">
      <w:pPr>
        <w:tabs>
          <w:tab w:val="left" w:pos="2489"/>
        </w:tabs>
        <w:spacing w:line="580" w:lineRule="exact"/>
        <w:ind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苏州市地方志编纂委员会办公室</w:t>
      </w:r>
    </w:p>
    <w:p w:rsidR="00081C51" w:rsidRDefault="00002740" w:rsidP="007711D6">
      <w:pPr>
        <w:tabs>
          <w:tab w:val="left" w:pos="2489"/>
        </w:tabs>
        <w:spacing w:line="580" w:lineRule="exact"/>
        <w:ind w:firstLineChars="1200" w:firstLine="3840"/>
      </w:pPr>
      <w:r>
        <w:rPr>
          <w:rFonts w:ascii="仿宋_GB2312" w:eastAsia="仿宋_GB2312" w:hAnsi="仿宋_GB2312" w:cs="仿宋_GB2312" w:hint="eastAsia"/>
          <w:sz w:val="32"/>
          <w:szCs w:val="32"/>
        </w:rPr>
        <w:t>2022年12月15日</w:t>
      </w:r>
    </w:p>
    <w:sectPr w:rsidR="00081C5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26D" w:rsidRDefault="00B4426D">
      <w:r>
        <w:separator/>
      </w:r>
    </w:p>
  </w:endnote>
  <w:endnote w:type="continuationSeparator" w:id="0">
    <w:p w:rsidR="00B4426D" w:rsidRDefault="00B4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C51" w:rsidRDefault="0000274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1C51" w:rsidRDefault="00002740">
                          <w:pPr>
                            <w:pStyle w:val="a3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A67691">
                            <w:rPr>
                              <w:noProof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81C51" w:rsidRDefault="00002740">
                    <w:pPr>
                      <w:pStyle w:val="a3"/>
                      <w:rPr>
                        <w:sz w:val="30"/>
                        <w:szCs w:val="30"/>
                      </w:rPr>
                    </w:pPr>
                    <w:r>
                      <w:rPr>
                        <w:rFonts w:hint="eastAsia"/>
                        <w:sz w:val="30"/>
                        <w:szCs w:val="30"/>
                      </w:rPr>
                      <w:t>—</w: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separate"/>
                    </w:r>
                    <w:r w:rsidR="00A67691">
                      <w:rPr>
                        <w:noProof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26D" w:rsidRDefault="00B4426D">
      <w:r>
        <w:separator/>
      </w:r>
    </w:p>
  </w:footnote>
  <w:footnote w:type="continuationSeparator" w:id="0">
    <w:p w:rsidR="00B4426D" w:rsidRDefault="00B44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B4C5F4"/>
    <w:multiLevelType w:val="singleLevel"/>
    <w:tmpl w:val="F2B4C5F4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MDUwZTg2NGFhNWE4OTY4YjU5ODAxOGY5ZmVhZDEifQ=="/>
  </w:docVars>
  <w:rsids>
    <w:rsidRoot w:val="00081C51"/>
    <w:rsid w:val="00002740"/>
    <w:rsid w:val="00081C51"/>
    <w:rsid w:val="007711D6"/>
    <w:rsid w:val="00A67691"/>
    <w:rsid w:val="00B4426D"/>
    <w:rsid w:val="29222E28"/>
    <w:rsid w:val="5D76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dfzbs</dc:creator>
  <cp:lastModifiedBy>NTKO</cp:lastModifiedBy>
  <cp:revision>3</cp:revision>
  <dcterms:created xsi:type="dcterms:W3CDTF">2022-12-15T13:10:00Z</dcterms:created>
  <dcterms:modified xsi:type="dcterms:W3CDTF">2023-10-25T02:09:00Z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670F70ABF49148BFAB6F6E0FE6E71499</vt:lpwstr>
  </property>
</Properties>
</file>