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275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0"/>
        <w:jc w:val="center"/>
        <w:rPr>
          <w:rFonts w:hint="eastAsia" w:ascii="宋体" w:hAnsi="宋体" w:eastAsia="宋体" w:cs="宋体"/>
          <w:i w:val="0"/>
          <w:iCs w:val="0"/>
          <w:caps w:val="0"/>
          <w:color w:val="333333"/>
          <w:spacing w:val="0"/>
          <w:sz w:val="24"/>
          <w:szCs w:val="24"/>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39"/>
          <w:szCs w:val="39"/>
          <w:lang w:val="en-US" w:eastAsia="zh-CN"/>
        </w:rPr>
        <w:t>太仓</w:t>
      </w:r>
      <w:r>
        <w:rPr>
          <w:rFonts w:hint="eastAsia" w:ascii="微软雅黑" w:hAnsi="微软雅黑" w:eastAsia="微软雅黑" w:cs="微软雅黑"/>
          <w:i w:val="0"/>
          <w:iCs w:val="0"/>
          <w:caps w:val="0"/>
          <w:color w:val="auto"/>
          <w:spacing w:val="0"/>
          <w:sz w:val="39"/>
          <w:szCs w:val="39"/>
        </w:rPr>
        <w:t>市2026年政府工作报告</w:t>
      </w:r>
    </w:p>
    <w:p w14:paraId="7961C2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政府工作报告</w:t>
      </w:r>
    </w:p>
    <w:p w14:paraId="0B0342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——2026年1月18日在太仓市第十七届人民代表大会第六次会议上</w:t>
      </w:r>
    </w:p>
    <w:p w14:paraId="327375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市长 徐华东</w:t>
      </w:r>
    </w:p>
    <w:p w14:paraId="6CE826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各位代表：</w:t>
      </w:r>
    </w:p>
    <w:p w14:paraId="1EA2F3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现在，我代表太仓市人民政府，向大会报告工作，请予审议，并请市政协委员和其他列席人员提出意见。</w:t>
      </w:r>
    </w:p>
    <w:p w14:paraId="22FE39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2025年及“十四五”时期工作回顾</w:t>
      </w:r>
    </w:p>
    <w:p w14:paraId="458285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过去一年，我们坚持以习近平新时代中国特色社会主义思想为指导，全面贯彻党的二十大和二十届历次全会精神，在中共太仓市委的正确领导下，坚定信心、顶压前行，全力以赴拼经济、促发展、惠民生、保稳定，积极应对各类不利因素和风险挑战，较好完成了经济社会发展各项任务。全年地区生产总值增长5.2%左右（预计数，下同），完成一般公共预算收入193.6亿元。位列全国综合实力百强县市第七，连续10年位居中国最具幸福感城市县级市榜首。</w:t>
      </w:r>
    </w:p>
    <w:p w14:paraId="4D3987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一年来，我们坚定不移稳定经济增长。</w:t>
      </w:r>
    </w:p>
    <w:p w14:paraId="4EA954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消费市场不断提振。实施提振消费专项行动，举办“太仓太好购”等促消费活动超100场，发放汽车、家电等消费补贴9700万元，消费品“以旧换新”政策直接拉动消费超2亿元。优化高品质住房供给，商品房“以旧换新”、人才房票等政策带动房产销售24.1亿元。浏河渔港恢复开港，玫瑰庄园焕新开业，福悦涵田酒店、莱卡尔烘焙城堡建成投用，元气森林音乐节、金仓湖的夏天等大型活动成功举办，阿尔卑斯国际度假区吸引游客近100万人次。全市旅游接待总人次超1000万，实现社会消费品零售总额489.9亿元、增长3%。</w:t>
      </w:r>
    </w:p>
    <w:p w14:paraId="5E0116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投资效能持续提升。深化招商体制机制改革，加强产业、科技、服务业、文化等领域招商统筹，签约亿元以上产业项目300个，其中中粮生物科技等投资超10亿元项目13个。27家外企利润再投资1.1亿美元，实际使用外资4.85亿美元。系统推进项目开工、建设、投产、达产，195个三级重点项目投资完成率130.7%，舍弗勒新能源等187个亿元以上项目投产，完成全社会固定资产投资578.1亿元、增长2.8%，其中工业投资268.2亿元、基础设施投资104.5亿元，分别增长4.1%、37.9%。</w:t>
      </w:r>
    </w:p>
    <w:p w14:paraId="30B806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外贸规模保持稳定。实施稳外贸专项行动，深入推进“百团千企出海”、“苏品苏货”暨外贸优品上平台、上商超、上连锁，组织企业参加进博会、汉诺威工博会等国内外展会，积极开拓东南亚、中东、北非等国际市场。综保区全国排名提升11位。成功举办“跨境电商赋能产业带”交流对接会，太仓港跨境电商作业中心、龙工场跨境电商产业园启用，跨境电商进出口额增长46.1%。实现进出口总额1188亿元。</w:t>
      </w:r>
    </w:p>
    <w:p w14:paraId="21D963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一年来，我们坚定不移落实重大战略。</w:t>
      </w:r>
    </w:p>
    <w:p w14:paraId="608CE4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定不移落实长三角一体化发展战略。积极参与编制《长三角国土空间规划》《上海大都市圈国土空间总体规划》。沪苏锡常城际铁路太仓先导段启动盾构施工，海太通道开启穿江掘进，沪苏通二期、北沿江高铁、沪武高速拓宽等项目加速建设，嘉太给水污水管道互联互通工程竣工，蒙电入沪工程保障工作扎实推进。太仓港至崇明跨江物流航线、至浦东低空载客航线开通。引进筑飞特种金属材料等沪上项目103个。优化娄江新城功能业态，太仓大道地下综合管廊投运，商用航空研发基地、上海外国语大学附属学校等项目稳步推进。瑞金医院太仓分院正式启用，与上海总院实现同质化、一体化运营。昆太协同数字经济产业园开园，良辅路对接昆山东光路通车。</w:t>
      </w:r>
    </w:p>
    <w:p w14:paraId="296BEF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定不移落实长江经济带发展战略。制定实施港产城融合发展规划。苏州港城物流园、太仓港综合枢纽（多式联运）物流园加快建设，疏港铁路实现“四进四出”。开通长江流域首条非洲滚集一体班轮航线，太仓港出口汽车90万辆、增长超80%，完成集装箱吞吐量873.6万标箱、货物吞吐量2.99亿吨。启动江苏美妆港湾建设，设立省药监局化妆品备案一站式服务窗口，汉高消费品牌中国工厂开工，利洁时二期投产。中远海特、正和干线等港航服务业项目落户。苏州港海员服务中心启用。</w:t>
      </w:r>
    </w:p>
    <w:p w14:paraId="68D585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定不移落实长江大保护要求。全面抓好中央、省生态环保督察反馈问题整改，持续深入打好蓝天、碧水、净土保卫战。严格落实“两个一公里”要求和长江“十年禁渔”任务，落地全省首笔长江定向生态补偿付款保函。建成太仓港桩基护岸试点工程、华能电厂码头抢护工程。新增省级绿色工厂12家。港区获评省级绿色工业园区，化工园区安全风险等级达到D类（较低风险）。长江干流太仓段水质连续十年稳定达到Ⅱ类，国省考断面水质优Ⅲ比例保持100%。PM2.5年均浓度25.7微克/立方米、空气优良天数比例82.2%，均为苏州最佳。</w:t>
      </w:r>
    </w:p>
    <w:p w14:paraId="7A0190D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一年来，我们坚定不移深化产创融合。</w:t>
      </w:r>
    </w:p>
    <w:p w14:paraId="72CF32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创新加速突破。太仓高新区纳入工信部国家高新区升级建议名单。新增国家级专精特新“小巨人”企业18家、省级以上独角兽（潜在）企业12家、省瞪羚企业15家，高新技术企业突破1400家。扬子三井、中广核获批苏州市创新联合体，伟速达、特灵、裕克施乐获评苏州市外资企业研究院。入选苏州市级以上领军人才121人、其中国家级51人，获评省、苏州重大创新创业团队各1个。科技镇长团成效显著。新增主导和参与制定标准125项，国家知识产权局专利局苏州分理处太仓工作站设立。安佑生物获评省长质量奖、实现历史性突破。</w:t>
      </w:r>
    </w:p>
    <w:p w14:paraId="5CA630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产业能级加速提升。实现规上工业总产值3433.6亿元，规上工业增加值增长4.6%。大飞机江苏太仓研究中心揭牌，投用江苏首家通用航空飞行训练中心，设立苏州首家航空航天协会。落地江苏首支战新生物医药子基金，引进生物医药项目87个，苏州健雄生物医药产业智库获批。签约人工智能领域项目170个，舍弗勒人形机器人数智工厂落户，云幕智造获批苏州人工智能创新应用实验室。斯凯奇二期等10个项目入选省服务业重点项目。共进汽车、武港码头获评国家级5G工厂，新增省级先进级智能工厂13家。获评省数字经济创新发展特色型试点，入选工信部万兆光网试点应用项目3个、苏州第一。</w:t>
      </w:r>
    </w:p>
    <w:p w14:paraId="22A092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融合生态加速优化。与中国机械总院共建工业母机综合创新中心，成功承办工业母机技术产业投资大会。启动弗劳恩霍夫协会国际科技合作计划，法兰克福中德标准化合作创新中心、莱茵内卡离岸孵化中心投运。西工大太仓长三角研究院获评省未来产业技术研究院，昭衍、中科信息技术研究院获评苏州市概念验证中心。设立吴健雄科技攻关计划，举办“科创太仓”等创新创业活动超40场，新增科技及人才项目超600个。出台“1+10”“青十条”等专项人才政策，新增大专及以上学历青年人才超1.3万人。高效运营智汇谷等科创载体，大创园获评苏州首批AI青年创业园。</w:t>
      </w:r>
    </w:p>
    <w:p w14:paraId="30D906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一年来，我们坚定不移推进改革开放。</w:t>
      </w:r>
    </w:p>
    <w:p w14:paraId="1270A4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综合改革进一步深化。“十五五”规划《纲要》及相关重点专项规划有序编制。推进国企改革深化提升行动，推动市、镇两级国企减级增效，加强国企投融资监管，深入推进国有资产清查利用。持续深化零基预算改革。系统整合新质生产力推动产业升级扶持政策，“免申即享”比例超60%。兑现惠企资金4.6亿元。深化“高效办成一件事”改革，置业“一件事”获评中国互联网创新大赛创新奖、数字政府专题赛一等奖。沙溪镇获评国家级节约型公共机构示范单位。</w:t>
      </w:r>
    </w:p>
    <w:p w14:paraId="02F1F7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营商环境进一步优化。获评企业家幸福感年度致敬城市县级市首位。高效联动市镇两级企业服务中心，常态化召开“助企直通”政企恳谈会，成立民营企业之家，建立“益企同心”交流机制，入围苏州民营企业百强13家，民营企业营商环境满意度居全省前列。企业（项目）全生命周期管理平台获国务院办公厅典型经验推广。开展“换位跑一次”活动，优化服务举措876条。深化“综合查一次”改革，涉企检查频次降低58%。投用外籍人士服务中心，推出“HiTaicang”城市服务卡。落户首支国家级基金深创投国家中小基金，设立首支企业风险投资基金。新增政府增信产品超20亿元。打造菁英公寓、后浪人才街区、星辰海3个示范型青年人才社区。</w:t>
      </w:r>
    </w:p>
    <w:p w14:paraId="4CCFD8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外合作进一步拓展。发布《中德（太仓）产业合作示范区规划》。完善“1+7+N”海外联络体系，成功举办“太仓日”、法兰克福推介会，引进巍博自动化等德资项目33个，翰备机械等20家德企增资扩产，克朗斯被认定为省跨国公司地区总部。中德职业教育产业园投用，中德总裁高级研修班、首席技术官培训班反响良好。“中外（中德）职业技能（职业资格）比照认定”“外商独资职业培训机构试点”纳入国家服务业扩大开放综合试点。高质量承办“一带一路”中德经济对话会、江苏—欧洲北非国家民间友好组织对话会、江苏—德国经贸合作交流会暨“隐形冠军·对话太仓”活动。加强与国际友城交流合作。获评中欧ESG最佳案例、县域国际传播创新案例。尤根·海瑞恩荣获中国政府友谊奖。</w:t>
      </w:r>
    </w:p>
    <w:p w14:paraId="3C28EC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一年来，我们坚定不移推动共同富裕。</w:t>
      </w:r>
    </w:p>
    <w:p w14:paraId="3EEFCB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村振兴更加深入。实施乡村全面振兴“加仓”行动，入选全国100个乡村全面振兴工作联系点，获评全省推进乡村全面振兴争先进位县。打造“太昆常、金仓湖、沿沪、滨江”四大片区组团，建成4个万亩级稻麦高产片区，粮食产量3.12亿斤。太仓白蒜、新毛芋艿入选国家地理标志产品，恩钿花卉产业研究中心成立，“循环农业+三产”入选全国首批农业生态产品价值实现典型案例。“探索金融支持农业生产低碳转型实践”获批全国农村改革试验任务。农村人居环境整治深入推进，入选省级和美乡村7个。村均集体经营性收入达1123万元。</w:t>
      </w:r>
    </w:p>
    <w:p w14:paraId="210CA6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城市面貌更加精致。完成现代水网等10个专项规划。全面开展城市体检，精细推进城市更新，改造提升老旧小区8个，新建市政燃气管道20公里。迭代升级“慧眼守土3.0”模式，治理违法建设60.4万平方米，完成低效用地再开发2765亩。推进流动摊点常态化管理，深化建筑垃圾全链条治理，垃圾分类处置效能持续提升。广州路、滨河路、北京路等G15东西贯通工程稳步推进，G204服务区入选全国交通与能源融合创新案例。新增公共停车泊位1126个，动态优化公交线路，微改造交通节点73处，重点道路拥堵指数降低8%。</w:t>
      </w:r>
    </w:p>
    <w:p w14:paraId="079256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生保障更加健全。发放稳岗惠企资金9700万元，城镇新增就业超2万人。新增公积金缴存职工5万人。实施“太暖心福满仓”救助帮扶项目。推广城乡居民养老保险集体补助，实施困难群众医疗保障纾困行动。市实验中学扩建等9个学校项目投用，获评国家学前教育普及普惠县，“一校一社工”入选国家基础教育创新案例。推进县域医共体建设，第一人民医院急诊科技楼、港区医院、陆渡社卫中心投用。开通“12356”心理援助热线。生育补贴政策全面落实，托育综合服务中心投用。新增综合为老服务中心2家，完成适老化改造1000户，康辉医疗获评全国敬老文明号，中荷村、凤雅社区入选国家示范性“老年友好型社区”创建单位。市残联获评全国残疾人工作先进集体。</w:t>
      </w:r>
    </w:p>
    <w:p w14:paraId="554ED1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基础更加稳固。深化安全生产“六化”建设，扎实推进安全生产治本攻坚三年行动和九个“一件事”全链条治理，实现基层安全生产和消防“五位一体”工作体系全覆盖，成功承办长三角危化品事故救援联合应急演练。深化食品药械等智慧监管平台建设，食品安全满意度居苏州前列。启用全省县域首个“人工智能+”网络安全服务专窗。高标准建设市镇村三级综治中心。信访工作法治化深入推进。城乡一体化治安防控体系不断完善。</w:t>
      </w:r>
    </w:p>
    <w:p w14:paraId="313C0D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精神文化更加丰盈。实现全国双拥模范城“三连冠”。高质量蝉联全国文明城市，获评全国文明单位2个、全国文明村镇4个。成立吴健雄科创文化研究中心，举办郑和下西洋620周年系列活动，开展长三角江南丝竹交流展演、“娄东之春”、全国“四季村晚”示范展示点汇演等文化惠民活动。实施文化产业提升发展专项行动，规上文化产业实现营收190.6亿元、增长11%。足球改革发展稳步推进，世界田联竞走巡回赛、全国武术之乡武术套路比赛、市十七届全运会顺利举行。</w:t>
      </w:r>
    </w:p>
    <w:p w14:paraId="0C2062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一年来，我们坚定不移加强自身建设。</w:t>
      </w:r>
    </w:p>
    <w:p w14:paraId="077FAF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治建设再强化。严格落实“第一议题”制度，深入学习贯彻党的二十届四中全会精神和习近平总书记对江苏、苏州工作重要讲话重要指示精神，规范开展市政府党组理论学习中心组专题学习，增强“四个意识”、坚定“四个自信”、捍卫“两个确立”、做到“两个维护”，不断提高政治判断力、政治领悟力、政治执行力，切实把党的领导贯穿政府工作各方面、全过程。</w:t>
      </w:r>
    </w:p>
    <w:p w14:paraId="0845C1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法治建设再强化。圆满完成“八五”普法，公民法治素养持续提升，推进政府机构、职能、权限、程序、责任法定化。强化行政执法监督，行政机关负责人出庭应诉率保持100%。自觉接受人大法律监督和政协民主监督，办结人大代表建议132件、政协提案165件，满意率100%。严格执行政府重大行政决策法定程序，清理政策性文件133件，依法做好政府信息公开。</w:t>
      </w:r>
    </w:p>
    <w:p w14:paraId="137A1E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作风建设再强化。认真开展深入贯彻中央八项规定精神学习教育，巩固党纪学习教育成果。严格履行政府系统全面从严治党政治责任，配合做好中央巡视江苏、省委巡视苏州以及省委巡视整改专项督查各项工作。深化整治形式主义为基层减负，扎实开展“社情民意联系日”活动，持续推动群众身边不正之风和腐败问题集中整治。习惯过紧日子，抓好政府债务管理，规范政府购买第三方服务，协同推进审计监督、统计监督。</w:t>
      </w:r>
    </w:p>
    <w:p w14:paraId="6855F1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同时，工会、妇女儿童、红十字、民族宗教、外事、侨务、对台事务、国防动员、供销、档案、地方志、口岸、供电、气象、邮政、电信等工作成效明显。</w:t>
      </w:r>
    </w:p>
    <w:p w14:paraId="3ABD78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位代表，2025年工作为“十四五”画上了圆满句号。过去这五年，在太仓发展历程中极不寻常、极不平凡，在中共太仓市委的坚强领导下，我们经受住了世纪疫情严重冲击，提振精神应对各种挑战，奋发有为推进各项事业，“现代田园城、幸福金太仓”成色更足，中国式现代化太仓新实践迈出坚实步伐。</w:t>
      </w:r>
    </w:p>
    <w:p w14:paraId="5C2E6B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经济实力实现新跨越。地区生产总值年均增长5.8%、人均超23万元，财政贡献度全国领先。新增“四上”企业637家，经营主体超15.6万家。累计实施省重大项目27个、苏州重点项目199个，工业投资年均增长11.6%，占全社会固定资产投资比重达46.4%、提高11.9个百分点。规上工业总产值迈上3000亿元台阶，高端装备、先进材料等主导产业持续壮大，物贸产业规模超2000亿元，“做航空到太仓”“太仓药谷”等特色产业名片不断擦亮。“双核两廊多极”全域旅游体系持续完善。稳居全国综合实力百强县前十位。</w:t>
      </w:r>
    </w:p>
    <w:p w14:paraId="65E7EA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创新发展迈出新步伐。入选国家创新型县市建设名单，连续五年位列全国科技创新百强县第二位。引进大院大所5家，新增国家级专精特新“小巨人”企业44家，有效高企数五年实现翻番，高新技术产业产值占规上工业总产值比重由49.3%提高到56.7%。全社会研发经费支出占地区生产总值比重由3.48%提高到3.97%。实现规上工业企业“智改数转网联”全覆盖，规上数字经济核心产业企业营收年均增长超15%。获评国家新型工业化五星级示范基地。新增发明专利授权量超6500件。人才资源总量超26万、高层次人才达3.4万。股权投资基金规模突破300亿元。</w:t>
      </w:r>
    </w:p>
    <w:p w14:paraId="548F9F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开放合作构筑新优势。引进上海产业、科创、民生等各领域项目729个，娄江新城“四梁八柱”基本成型，“5+1”轨道交通网络不断完善，同城效应持续彰显。港产城一体化深入推进，市港联动持续加强，太仓港集装箱吞吐量年均增长10.9%，排名进入全球前20位。对德合作实现高能级政策、高层级活动、高频次交流等全方位突破，累计引进德资项目212个，“德企之乡”品牌享誉国内外。新增省级跨国公司地区总部和功能性机构5家，累计实际使用外资超26亿美元、进出口总额827亿美元。东西部协作和对口支援工作深入落实。入选全国城市营商环境创新县市。</w:t>
      </w:r>
    </w:p>
    <w:p w14:paraId="683277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城乡面貌展现新图景。国土空间总体规划获批，明确“港产城一体化港口城市、绿色生态幸福宜居城市、沿江临沪开放枢纽城市”定位。古松弄、原城三小、胜利村等地块城市更新有序推进。获评全国城乡交通运输一体化示范县。率先基本实现农业农村现代化取得明显成效，获评特色田园乡村9个、特色康居乡村355个，位列全国乡村振兴统计监测评价结果县级市第一。人均公园绿地面积17.6平方米、增加14.9%，高质量发展水环境断面水质优Ⅲ比例提升37.6个百分点，PM2.5年均浓度保持26微克/立方米及以下，生态环境质量保持全省前列。</w:t>
      </w:r>
    </w:p>
    <w:p w14:paraId="6D10B9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民生事业达到新高度。累计实施民生实事项目104个。民生支出占一般公共预算支出比重提高到80.09%，居民人均可支配收入年均增长4.4%，城乡居民收入比逐年下降。新改扩建学校项目48个，两所大学投入使用，获评全国义务教育优质均衡发展县市，普通高中录取率达71.55%。市第一人民医院、中医医院相继创成三甲医院，获评国家健康城市建设样板市，人均预期寿命达85.13岁。入选国家积极应对人口老龄化重点联系城市。生产安全事故数和亡人数持续下降、保持低位，群众安全感保持在98.85%以上。</w:t>
      </w:r>
    </w:p>
    <w:p w14:paraId="38F93B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位代表，过去五年，太仓各项事业取得了来之不易的成绩，这是习近平新时代中国特色社会主义思想科学指引的结果，是坚决贯彻落实党中央国务院决策部署和省委省政府、苏州市委市政府工作要求的结果，是中共太仓市委带领全市人民携手奋进、团结拼搏的结果。在此，我谨代表太仓市人民政府，向全体市民，向人大代表、政协委员，向离退休老同志，向各民主党派、工商联和无党派人士，向各人民团体，向国家和省驻太仓单位，向驻太仓人民解放军、武警部队官兵、公安民警和消防救援队伍，向关心支持太仓发展的港澳台同胞、海外侨胞和各国朋友，表示衷心的感谢和崇高的敬意！</w:t>
      </w:r>
    </w:p>
    <w:p w14:paraId="288182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肯定成绩的同时，我们也清醒看到，太仓经济社会发展还存在不少困难和挑战：我市经济外向度较高，外部环境不确定难预料因素增多，稳增长面临较大压力；市港联动机制仍需优化，沿江临沪区位优势有待进一步发挥；龙头企业偏少，项目带动能力和产业规模质效有待提升；民营经济发展环境仍需优化，创新创业活力有待进一步激发；民生供给离群众期待还有差距，促进人口高质量发展的举措需进一步强化；安全生产、城市运行等领域还存在一些风险，治理体系和治理能力现代化水平有待提高；政府系统主动作为、攻坚克难的意识和能力有待加强。我们将坚持问题导向，以更加积极的干劲、更加精准的举措、更加务实的作风，努力加以解决。</w:t>
      </w:r>
    </w:p>
    <w:p w14:paraId="7A5B87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“十五五”时期工作总体要求和目标任务</w:t>
      </w:r>
    </w:p>
    <w:p w14:paraId="287C3D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五”时期是基本实现社会主义现代化夯实基础、全面发力的关键时期，在基本实现社会主义现代化进程中具有承前启后的重要地位。根据《中共太仓市委关于制定太仓市国民经济和社会发展第十五个五年规划的建议》，市政府制定了《太仓市国民经济和社会发展第十五个五年规划纲要（草案）》，提请本次大会审查。</w:t>
      </w:r>
    </w:p>
    <w:p w14:paraId="33524A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市委十四届十一次全会部署，“十五五”时期政府工作的总体要求是：坚持以习近平新时代中国特色社会主义思想为指导，深入贯彻党的二十大和二十届历次全会精神，深入学习贯彻习近平总书记对江苏、苏州工作重要讲话重要指示精神，统筹推进“五位一体”总体布局，协调推进“四个全面”战略布局，完整准确全面贯彻新发展理念，服务加快构建新发展格局，坚持稳中求进工作总基调，坚持以经济建设为中心，以推动高质量发展为主题，以改革创新为根本动力，以满足人民日益增长的美好生活需要为根本目的，以全面从严治党为根本保障，突出提速扩量、提质增效，集中力量做深做实“四篇文章”，丰富拓展“现代田园城、幸福金太仓”新时代内涵，全力打造中国式现代化县域样本。</w:t>
      </w:r>
    </w:p>
    <w:p w14:paraId="0555D6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“十五五”时期我市经济社会发展的主要目标是：</w:t>
      </w:r>
    </w:p>
    <w:p w14:paraId="7C84E2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经济发展实现突破跨越。经济增长保持在合理区间，产业能级全面提升，有效投入持续增加，全要素生产率稳步提升，居民消费率明显提高，新型工业化、信息化、城镇化、农业现代化率先基本实现，经济总量迈上新台阶，综合实力实现争先进位，对苏州的贡献份额和支撑作用更加彰显，成为苏州高质量发展的重要一极。</w:t>
      </w:r>
    </w:p>
    <w:p w14:paraId="4AC082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改革开放实现突破跨越。形成一批标志性改革成果，探索一批基层首创、可复制推广的经验做法。企业家精神得到充分弘扬，民营经济实现更高质量发展，国企市场化转型取得显著成效。服务融入国家重大战略的层次水平不断提升，沪苏同城首位度、市港联动融合度、对德合作显示度取得更大突破，成为高水平对外开放的示范窗口。</w:t>
      </w:r>
    </w:p>
    <w:p w14:paraId="09F621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产创融合实现突破跨越。教育科技人才一体发展格局基本形成，高能级科创平台功能持续增强，企业创新主体地位进一步强化，产教融合迭代升级，人才创新创业一流生态加快构筑，数字经济与实体经济融合发展，先进制造业与现代服务业深度融合，创新发展水平显著提升，成为发展新质生产力的重要阵地。</w:t>
      </w:r>
    </w:p>
    <w:p w14:paraId="50B472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城乡建设实现突破跨越。城乡规划建设水平显著提升，主城区加速提档，娄江新城功能形态更加完善，城市更新有序实施，新型基础设施系统布局，智慧城市建设成效更加明显，乡村全面振兴县域示范精准打造，生态环境质量持续改善，绿色生产生活方式基本形成，成为现代化人民城市的县域样板。</w:t>
      </w:r>
    </w:p>
    <w:p w14:paraId="29F827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民生供给实现突破跨越。就业更加充分更有质量，居民收入增长和经济增长同步，中等收入群体比重明显提高，优质均衡公共服务体系基本建成，文化事业和文化产业繁荣发展，治理体系和治理能力现代化深入推进，高质量发展和高水平安全实现良性互动，更高水平“民生七有”充分彰显，成为全民优享、全龄友好、近悦远来的幸福城市。</w:t>
      </w:r>
    </w:p>
    <w:p w14:paraId="24DBCE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位代表，展望未来，我们有信心、有底气、有能力克服各种困难挑战，不断塑造高质量发展新优势。信心来源于，新时代以来，习近平总书记对江苏工作给予深切关怀和战略指引。尤其让我们倍感振奋的是，总书记亲临苏州考察，多次对苏州工作作出重要指示，为我们做好工作提供了根本遵循和行动指南。底气来源于，我国具备主动运筹国际空间、塑造外部环境的诸多有利因素，中国特色社会主义制度优势、超大规模市场优势、完整产业体系优势、丰富人才资源优势更加彰显。同时，长三角一体化、长江经济带等多重国家战略机遇交汇叠加，我省“一中心一基地一枢纽”建设取得重要进展，沪苏（州）同城化提速推进，为我们集聚优质资源、加速突破跨越提供了广阔空间。能力来源于，经过多年的接续奋斗，太仓已经拥有鲜明的开放特色、扎实的产业根基、丰富的创新资源、一流的营商环境，为我们把握主动、赢得未来打下了坚实基础。我们要坚定信心、乘势而上，加速把宏伟愿景变成美好现实。</w:t>
      </w:r>
    </w:p>
    <w:p w14:paraId="74166D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b/>
          <w:bCs/>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2026年目标任务和主要工作</w:t>
      </w:r>
    </w:p>
    <w:p w14:paraId="49410D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2026年是“十五五”开局之年，做好今年工作意义重大。全市经济社会发展的主要预期目标是：地区生产总值增长5%以上，一般公共预算收入增长1%左右，社会消费品零售总额稳定增长，进出口总额稳量提质，居民人均可支配收入与经济增长基本同步，城乡居民收入倍差稳步降低，完成上级下达的约束性指标任务。</w:t>
      </w:r>
    </w:p>
    <w:p w14:paraId="679B7C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新的一年，重点做好以下七个方面工作：</w:t>
      </w:r>
    </w:p>
    <w:p w14:paraId="316988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一、聚焦实体经济，加速提升跨越发展的实力</w:t>
      </w:r>
    </w:p>
    <w:p w14:paraId="561DDA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强产业体系。聚焦“3+3+X”产业方向，加快智能化、绿色化、融合化发展。系统推进工业母机综合创新中心建设，推动传统汽车零部件企业向新能源领域转型，力争高端装备产业规上产值超1550亿元。积极争取认定省首批次新材料产品，推动先进材料产业规上产值突破1100亿元。强化与商飞等龙头合作，抓好大飞机“两中心一基地”建设，完善低空经济发展生态，加速“航空+低空”协同发展。丰富发展医药健康产业，推动“太仓药谷”“美妆港湾”错位联动发展。实施“人工智能+”行动，培育工业垂类大模型、典型应用场景30个以上，营造人工智能OPC创业生态。完成“智改数转网联”新三年行动计划，建设省中小企业数字化转型县市，加快推进万兆光网试点，新增国家级5G工厂3家。深度推进两业融合，加快发展服务型制造、工业设计、供应链管理等业态。</w:t>
      </w:r>
    </w:p>
    <w:p w14:paraId="3D3A5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激发消费潜能。多措并举增收入、稳预期，提高促消费政策直达度。加快打造消费新业态新模式新场景，大力发展首发经济、演艺经济、赛事经济、银发经济，办好音乐节、冰雪节等活动，提速建设华润万象汇、海运堤四期，推动南洋、万达、后浪等商圈差异化发展。支持老字号企业创新升级，加大优质消费品和服务供给，拓展本地产品销售渠道，提升直播电商等新型消费带动效应。用好“双核两廊多极”旅游资源，促进“商旅文体农”跨界融合。增加高品质住宅供给，更好满足刚性和改善性住房需求。</w:t>
      </w:r>
    </w:p>
    <w:p w14:paraId="12F828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扩大有效投资。坚持项目为王、产业为基，实施加强招商引资、推动重大项目突破攻坚行动。选优配强招商队伍，加强驻点招商、资本招商、机构招商、场景招商等协同，支持存量企业增资扩产、利润再投资，加速集聚成熟型大项目和成长型好项目。强化项目全生命周期管理，聚力实施百大牵引项目，提升存量项目转化率。大力推进交通、能源等领域重大工程，提升基础设施投资效能。用足用好“两重”“两新”特别国债、地方政府专项债、新型政策性金融工具等政策资金，争取更多上级资源倾斜。力争完成全社会固定资产投资530亿元、工业投资占苏州比重保持10%以上。</w:t>
      </w:r>
    </w:p>
    <w:p w14:paraId="58C7DE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二、聚焦科技创新，加速提升转型升级的动力</w:t>
      </w:r>
    </w:p>
    <w:p w14:paraId="485BC3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培育创新主体。实施加快产创融合、培育发展新质生产力行动。加强创新型企业梯度培育，推动大中小企业融通创新，新增国家级专精特新“小巨人”企业10家、省级专精特新中小企业50家、省级以上独角兽（潜在）企业15家、省瞪羚企业20家，新认定高新技术企业超480家。加快构建以企业为主体的科技创新体系，支持科技领军企业建设高能级科创平台，力争规上工业企业研发机构建有率高于苏州平均，新增苏州市级以上企业技术中心20家、工业设计中心5家。力争全社会研发经费支出占地区生产总值比重达4.05%、高新技术产业产值占规上产值比重超57%。</w:t>
      </w:r>
    </w:p>
    <w:p w14:paraId="3AF6B0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汇聚创新人才。推动“双高协同”，奋力创建国家高新区，推进中外合作办学模式创新，扩大西交利物浦大学等高校在太办学规模。强化职普融通、产教融合，深化“双元制”职业教育本土化实践，高效运营中德职教产业园，推动外商独资培训机构建设，培养更多高素质专业化工匠人才。创新人才支持政策，探索“资本+产业+人才”“科学家+企业家+投资家”联动生态，用好“双创计划”“领军人才”等各级人才计划，扩大企业人才自主认定权范围，办好“创赢太仓”“科创太仓”等创新创业活动，提升海外招才引智成效，引进高品质人才科创项目超300个，新增苏州市级以上领军人才超80人。</w:t>
      </w:r>
    </w:p>
    <w:p w14:paraId="4BDCBA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涵养创新生态。高效促进产学研用合作，完善技术转移转化服务体系，推动上海、苏州等地科研成果在太落地，支持大飞机江苏太仓研究中心争创省级以上技术创新中心、重点实验室。整合研发要素，积极布局概念验证中心、中试工程化平台，支持弗劳恩霍夫研究中心等机构与企业、高校院所联合开展技术攻关。用好法兰克福中德标准化合作创新中心，助力企业参与国际标准制定，新增国家、行业标准80项。强化海外知识产权保护工作站效能，建立高价值专利企业库，每万人高价值发明专利拥有量达55件。优化科技金融服务，探索“先投后股”模式，培育壮大耐心资本。</w:t>
      </w:r>
    </w:p>
    <w:p w14:paraId="7D7252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三、聚焦内外兼修，加速提升开放发展的活力</w:t>
      </w:r>
    </w:p>
    <w:p w14:paraId="5F90B4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融入沪苏（州）同城化发展。实施落实沪苏（州）同城化发展要求、更深层次融入上海行动。加速“硬联通”，加快推进沪苏锡常城际铁路太仓先导段、沪苏通二期、北沿江高铁等交通项目，恢复沪武高速太仓城区出入口双向通行，持续推进跨区域道路对接。深化“软融合”，积极承接上海资源溢出，系统性优化娄江新城建设，高质量运营瑞金医院太仓分院，推动上海外国语大学附属学校主体竣工。加强与毗邻地区协作联动，深化嘉昆太协同创新核心圈建设，深入打造太昆常协同区生态循环农业暨农文旅融合发展片区。</w:t>
      </w:r>
    </w:p>
    <w:p w14:paraId="3BEAFB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推动港产城一体化发展。坚持以港强市、以市兴港，强化市港联动，全面落实港产城融合发展规划，加速构建“前港—中区—后城”功能格局。推动开展太仓港五期码头前期工作，加快推进沪宜高速苏沪界至太仓北枢纽、南疏港高速、通用机场等集疏运工程，持续深化“沪太同港”。实施加快太仓港“流量”变“留量”、推动临港产业体系跨越发展行动，积极参与长江口产业创新绿色发展协同区建设，做大做强临港制造业和港航服务业，支持综保区拓展保税维修、保税加工等业务，用好疏港铁路物流园等多式联运枢纽优势，打造汽车等大宗商品出口集散中心，加快建设沿江现代服务业集聚区，推动物贸产业从“总仓”向“总部”升级。</w:t>
      </w:r>
    </w:p>
    <w:p w14:paraId="131745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促进民营经济发展。出台促进民营经济发展壮大三年行动计划，做好民营企业“小升规—规壮大—大变强—强上市”全周期培育。优化民营企业发展环境，树牢尊重、尊崇、关心、支持民营企业和民营企业家的鲜明导向。保障民营企业平等获取各类资源要素，支持开展设备更新、技术改造、数字化转型、增资扩产。推动民企德企深度融合发展，打响“太仓制造、德国品质”产业名片。编制民营企业健康发展指数，高效运行民营企业之家，办好“企业家日”等活动。力争规上民营企业营收突破3000亿元。</w:t>
      </w:r>
    </w:p>
    <w:p w14:paraId="438618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扩大高水平对外开放。实施全力打造国家级对德合作平台、扩大高水平对外开放行动。优化驻德驻欧招商网络，放大“太仓日”效应，完善“深耕南德、拓展北德、覆盖德语区、延伸全欧洲”合作架构，进一步推进全球招商。健全外商投资服务保障，加强龙头德企和“隐形冠军”招引，支持存量外企增资扩产，拉动实际使用外资增长。落实落细服务业扩大开放综合试点任务，更大力度争取高层级政策支持和高能级活动，积极参与国际城市与区域合作项目（IURC），深化科技创新、绿色低碳等合作。坚持“一稳五新”，开展新一轮“百团千企”出海行动，拓展“一带一路”沿线等新兴市场，持续引进优质平台项目和服务商资源，推动跨境电商持续增长，切实稳住外贸基本盘。</w:t>
      </w:r>
    </w:p>
    <w:p w14:paraId="10D186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构筑营商环境优势。深入开展服务企业、服务项目、服务园区和基层“三服务”专项行动。用好市镇两级企业服务中心，落实“助企直通”机制，统筹做好诉求兜底、供需畅通、专业服务、政策直达。开展要素市场化配置综合改革，优化涉土会商机制，提高数据、技术、环境、人力资源等要素协同配置效率。深化“高效办成一件事”改革、“换位跑一次”活动，提升办事便利度。深入实施“综合查一次”改革，落实“免罚轻罚”清单制度，保障企业专注投入生产经营。完成清理拖欠账款工作，强化“四贷联动”，畅通企业资金循环。</w:t>
      </w:r>
    </w:p>
    <w:p w14:paraId="5CD1D7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四、聚焦城乡融合，加速提升田园城市的魅力</w:t>
      </w:r>
    </w:p>
    <w:p w14:paraId="4AC475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统筹推进规划建设管理。推动镇级国土空间规划和详细规划全覆盖深度融合。加快建设城市“九张网”，推进城市生命线安全工程。优化路网布局建设，建成通车604省道沙溪段、滨江大道（万方路～林场线）。统筹城市体检和城市更新，加强城市运行数字化监管，做好水、电、气等基础设施建设维护，高质量推进老旧小区改造提升，做好闲置社区用房等存量空间盘活，全面提升物业服务品质。推进垃圾分类处置“两网融合”。实施道路畅通工程，动态优化公交线路，持续推广“无感停车”，增强“智慧交通”效能。深化更高水平全国文明城市建设。</w:t>
      </w:r>
    </w:p>
    <w:p w14:paraId="380C4E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扎实推进乡村全面振兴。以“科技赋能加仓”推进农业强，守牢耕地保护红线，完成耕地占补平衡3000亩，提升粮食作物单产，升级循环农业产业链，推广“慧种地”APP，推进农业综合服务中心、金仓湖农产品加工产业园建设，培育壮大花卉、预制食品、农村电商等新业态，高效做好第四次全国农业普查。以“文明和谐加仓”推进农村美，加快乡村振兴片区化建设，深化农村环境综合治理和长效管护，持续完善农村基础设施和公共服务，大力推广文明乡风。以“改革创新加仓”推进农民富，深化农业生产体系集成改革和农村产权制度改革，发展新型农村集体经济，加强高素质农民培育和新型职业农民群体建设。</w:t>
      </w:r>
    </w:p>
    <w:p w14:paraId="42B97A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快推进绿色低碳发展。坚决抓好中央生态环保督察反馈问题整改，深入打好污染防治攻坚战。扛起长江大保护政治责任，确保长江干流水质稳定达到Ⅱ类。坚决落实“十年禁渔”。落实林长制、河湖长制，新增幸福河湖60条，国省考断面水质优Ⅱ比例超90%。加强扬尘和挥发性有机物综合治理，推动空气质量持续改善。做好土壤污染管控修复，优化提升建筑垃圾全链条治理，推进“无废城市”建设。做好化工园区复核认定，支持港区创建国家级绿色工业园区。加速能源结构转型，打造更多绿色工厂、（近）零碳园区（工厂）。</w:t>
      </w:r>
    </w:p>
    <w:p w14:paraId="449CA3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五、聚焦以人为本，加速提升幸福城市的引力</w:t>
      </w:r>
    </w:p>
    <w:p w14:paraId="597728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突出全龄友好。实施加快建设青年发展型城市、推动青年人才加速集聚行动，优化落实“青十条”政策，构筑“引育留用”全链条服务体系。扩大青年人才社区试点，支持青年社群孵化，发展“主理人经济”，营造减压力、加快乐的青年氛围。加强大创园等平台建设，发挥娄城青年创客服务中心等阵地作用，全力支持青年就业创业、成长成才。落实育儿补贴，提高公办幼儿园托育服务覆盖率，降低生育综合成本。强化未成年人保护，推进新市民子女身份认同。探索“物业+养老”“智慧+养老”等模式，推进养老、为老服务中心建设，开展“幸福助老”提升行动，深化医养结合，擦亮“颐养金仓”品牌。</w:t>
      </w:r>
    </w:p>
    <w:p w14:paraId="7A119B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社会保障。实施稳岗扩容提质行动，完善“线下+线上”就业服务体系，优化“家门口”就业服务站建设，常态化办好各类招聘活动，支持企业稳岗扩岗，做好高校毕业生、退役军人、残疾人、新就业形态劳动者等群体就业服务保障，城镇新增就业超2万人。落实医保领域各项改革措施，实施全民参保质量提升行动，推进社保精准扩面。扩大企业年金、个人养老金覆盖面，优化公积金使用政策。推进社会救助扩围增效，促进和规范公益慈善事业发展。</w:t>
      </w:r>
    </w:p>
    <w:p w14:paraId="37557F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优化公共服务。扎实推进“小切口、广受惠”的民生实事项目，用心用情破解群众急难愁盼问题。健全与人口变化相适应的公共服务资源配置机制。优化义务教育集团化办学，促进普通高中扩优提质和多元特色发展，加快职业院校新“双高”建设，建成城厢镇实验小学等6个学校项目。加强高素质专业化教师队伍建设，深化“一校一社工”守护学生心理健康，筑牢校园食品安全防线。促进“三医”协同，深化县域医共体建设，推动各级医疗机构错位发展，增强基层医疗机构和家庭医生团队服务能力，统筹推进慢病管理、肿瘤防治和多学科诊疗等“新三大中心”建设，投用中医医院急诊大楼，进一步传承发展“娄东医派”。深化疾控体系改革，新建急救分站3个。</w:t>
      </w:r>
    </w:p>
    <w:p w14:paraId="50ED5B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繁荣文化发展。深化人文经济学研究，推进传承创新娄东文化、赋能经济社会高质量发展行动，挖掘太仓文化新的时代内涵。擦亮城市文化名片，大力弘扬吴健雄科创精神、郑和七下西洋进取精神，涵养开拓创新、开放包容的城市气质。加大娄东画派、江南丝竹等传统文化传承创新，推进古镇古宅保护修缮和历史建筑活化利用。培育壮大文化产业，积极招引文化产业项目和文化创意人才。有序推进学校运动场地对外开放，加快建设吴健雄纪念馆，投用吴晓邦舞蹈艺术中心、沙溪板球运动中心，配送公共文化服务超3000场次。</w:t>
      </w:r>
    </w:p>
    <w:p w14:paraId="200F4A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六、聚焦安全稳定，加速提升和谐善治的能力</w:t>
      </w:r>
    </w:p>
    <w:p w14:paraId="26E420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社会治理体系。坚持和发展新时代“枫桥经验”，扎实推进基层社会治理“强基提能惠民”三年行动，深化“五社联动”，引导社会组织和志愿服务力量深度参与基层治理。健全诉求闭环管理机制，加强“社情民意联系日”、阳光信访平台、12345热线等协调联动，持续畅通群众诉求表达渠道。推进综治中心规范化建设，深化信访工作法治化，提升矛盾纠纷预防化解能力。</w:t>
      </w:r>
    </w:p>
    <w:p w14:paraId="64B9F2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夯实安全生产基础。深化“六化”建设，升级拓展基层安全生产和消防“五位一体”工作体系，做好“两员一师”三支队伍建设。探索“人工智能+应急管理”“以房管安”等监管新模式，提升安全生产监管信息平台效能。紧抓各级安全生产巡查督导问题整改，强化重点领域和职责交叉领域安全监管。深入开展治本攻坚三年行动和重大事故隐患动态清零行动，做好九个“一件事”全链条治理。加强极端天气防范应对和大型活动安全保障，常态化开展实战化应急演练，坚决防范遏制较大及以上和有重大社会影响的生产安全事故发生。</w:t>
      </w:r>
    </w:p>
    <w:p w14:paraId="39A2C4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范化解风险隐患。严格落实意识形态工作责任制，健全网络综合治理体系，提升网络意识形态领域风险防范化解能力。强化社会面治安防控，依法打击各类违法犯罪活动。强化金融、房地产等领域风险管控，坚决守住不发生系统性风险底线。兜牢基层“三保”底线，持续优化财政支出结构。加强政府债务管理，深入落实一揽子化债方案。</w:t>
      </w:r>
    </w:p>
    <w:p w14:paraId="32FBB9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七、聚焦政府建设，加速提升干事创业的效力</w:t>
      </w:r>
    </w:p>
    <w:p w14:paraId="58961A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筑牢政治忠诚。坚持党的全面领导，深入学习贯彻党的二十届四中全会精神和习近平总书记对江苏、苏州工作重要讲话重要指示精神，坚定拥护“两个确立”、坚决做到“两个维护”，始终在政治立场、政治方向、政治原则、政治道路上同以习近平同志为核心的党中央保持高度一致。坚持民主集中制，严明政治纪律和政治规矩，确保上级和市委各项决策部署不折不扣落实到位。</w:t>
      </w:r>
    </w:p>
    <w:p w14:paraId="4C7A10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推进依法行政。启动“九五”普法工作。推进重大决策、重大执法决定和重要合同协议合法性审查，规范行政复议答复及办理程序，做好政府信息依法公开。完善社区、企业等公共法律服务供给，构建全方位现代公共法律服务体系。坚决执行市人大及其常委会决定决议，自觉接受市人大法律监督、政协民主监督和社会舆论监督，主动听取民主党派、人民团体和社会各界意见建议，扎实做好建议提案办理工作。</w:t>
      </w:r>
    </w:p>
    <w:p w14:paraId="46416C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强化实干担当。传承弘扬和发展苏州“三大法宝”，深入践行“精致、和谐、务实、创新”的城市精神，紧扣“提速扩量、提质增效”，提振精气神、干好精细活，强化比拼机制，完善激励体系，推动干部敢为善为、担当作为，不断提升干事创业状态和能力，锻造堪当重任的过硬干部队伍。切实纠治形式主义，深入基层扎实开展调查研究，真正把功夫下到察实情、干实事、谋实招、求实效上。</w:t>
      </w:r>
    </w:p>
    <w:p w14:paraId="097111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守清廉作风。严格履行全面从严治党政治责任，夯实“一岗双责”履责实效，抓好巡视巡察发现问题整改，以钉钉子精神纠“四风”树新风。深化落实中央八项规定及其实施细则精神，推动作风建设常态长效。严格落实党政机关过紧日子要求，深化零基预算改革。紧盯权力集中、资金密集、资源富集的重点环节和关键领域，深入整治群众身边不正之风和腐败问题，营造清正廉洁、干事干净的浓厚氛围。</w:t>
      </w:r>
    </w:p>
    <w:p w14:paraId="4C082B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位代表，山海寻梦，不觉其远；前路迢迢，阔步而行。让我们更加紧密地团结在以习近平同志为核心的党中央周围，在中共太仓市委的坚强领导下，为梦想奋斗，为幸福打拼，以“敢为人先的闯劲”破局攻坚，以“勇立潮头的拼劲”奋楫争先，以“久久为功的韧劲”谱写新篇，奋力实现“十五五”良好开局，全面展现中国式现代化太仓新图景！</w:t>
      </w:r>
    </w:p>
    <w:p w14:paraId="514694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0"/>
        <w:rPr>
          <w:rFonts w:hint="eastAsia" w:ascii="宋体" w:hAnsi="宋体" w:eastAsia="宋体" w:cs="宋体"/>
          <w:i w:val="0"/>
          <w:iCs w:val="0"/>
          <w:caps w:val="0"/>
          <w:color w:val="333333"/>
          <w:spacing w:val="0"/>
          <w:sz w:val="24"/>
          <w:szCs w:val="24"/>
        </w:rPr>
      </w:pPr>
    </w:p>
    <w:p w14:paraId="2B911D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w:t>
      </w:r>
    </w:p>
    <w:p w14:paraId="09CDE0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《政府工作报告》中有关词、句及内容的说明</w:t>
      </w:r>
    </w:p>
    <w:p w14:paraId="07BEB1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1.P3 “四进四出”：指太仓港疏港铁路的列车运行模式，即每日有四列列车进入、四列列车驶出。</w:t>
      </w:r>
    </w:p>
    <w:p w14:paraId="18CAFD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P8 基层安全生产和消防“五位一体”工作体系：指基层镇（街道、开发区）推行综合行政执法和生产监督管理办公室、消防综合监管工作站、331消防安全专项机制队伍、地方政府专职消防救援站以及公安派出所消防力量等五个部门集中办公，推进安全生产和消防工作在基层深度融合。</w:t>
      </w:r>
    </w:p>
    <w:p w14:paraId="3BC206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3.P10 “双核两廊多极”：“双核”指阿尔卑斯国际度假区、玫瑰庄园景区，“两廊”指新浏河、七浦塘，“多极”指东部沿江生态、中部田园古镇、西部渔农湿地等多个差异化发展旅游片区。</w:t>
      </w:r>
    </w:p>
    <w:p w14:paraId="674D87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4.P17 “两中心一基地”：指大飞机江苏太仓研究中心、大飞机结冰安全实验中心、商用航空研发制造基地。</w:t>
      </w:r>
    </w:p>
    <w:p w14:paraId="34D3D3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5.P21 “一稳五新”：“一稳”指“稳定外贸基本盘”，“五新”指“新市场、新业态、新产业、新主体、新服务”‌。</w:t>
      </w:r>
    </w:p>
    <w:p w14:paraId="056B1C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6.P22 “四贷联动”：指首贷、信用贷、无还本续贷、转贷。</w:t>
      </w:r>
    </w:p>
    <w:p w14:paraId="334734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8"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7.P25 “两员一师”：指安全生产网格员、企业安全员和注册安全工程师。</w:t>
      </w:r>
    </w:p>
    <w:p w14:paraId="3BD02D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5F3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2026-02-05T05:48:02Z</dcterms:created>
  <dc:creator>Zhou</dc:creator>
  <cp:lastModifiedBy>米璐</cp:lastModifiedBy>
  <dcterms:modified xsi:type="dcterms:W3CDTF">2026-02-05T05:51:03Z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eyJoZGlkIjoiZjg4MWVkYWM1YmIzMjczZWEwZjc5YWFlODJjNmRhMDMiLCJ1c2VySWQiOiI1NDM5NjY2OTEifQ==</vt:lpwstr>
  </property>
  <property fmtid="{D5CDD505-2E9C-101B-9397-08002B2CF9AE}" pid="4" name="ICV">
    <vt:lpwstr>B0309E1AC8B94E53806A75C750A683C6_13</vt:lpwstr>
  </property>
</Properties>
</file>