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9FE8" w14:textId="77777777" w:rsidR="00913D18" w:rsidRPr="007907BC" w:rsidRDefault="00913D18" w:rsidP="00827C75">
      <w:pPr>
        <w:widowControl/>
        <w:jc w:val="center"/>
        <w:rPr>
          <w:rFonts w:ascii="方正小标宋简体" w:eastAsia="方正小标宋简体" w:hAnsi="黑体" w:cs="宋体"/>
          <w:b/>
          <w:bCs/>
          <w:color w:val="000000" w:themeColor="text1"/>
          <w:kern w:val="0"/>
          <w:sz w:val="36"/>
          <w:szCs w:val="36"/>
        </w:rPr>
      </w:pPr>
    </w:p>
    <w:p w14:paraId="2CE103F2" w14:textId="77777777" w:rsidR="00647389" w:rsidRDefault="00A65A09" w:rsidP="00934E4C">
      <w:pPr>
        <w:widowControl/>
        <w:spacing w:line="56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36"/>
          <w:szCs w:val="36"/>
        </w:rPr>
      </w:pPr>
      <w:r w:rsidRPr="00CB6698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36"/>
          <w:szCs w:val="36"/>
        </w:rPr>
        <w:t>关于《苏州市教育督导条例</w:t>
      </w:r>
      <w:r w:rsidR="00647389" w:rsidRPr="00647389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36"/>
          <w:szCs w:val="36"/>
        </w:rPr>
        <w:t>（征求意见稿）</w:t>
      </w:r>
      <w:r w:rsidRPr="00CB6698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36"/>
          <w:szCs w:val="36"/>
        </w:rPr>
        <w:t>》</w:t>
      </w:r>
    </w:p>
    <w:p w14:paraId="632A4F10" w14:textId="139D7B8C" w:rsidR="00D227A2" w:rsidRPr="00CB6698" w:rsidRDefault="00647389" w:rsidP="00934E4C">
      <w:pPr>
        <w:widowControl/>
        <w:spacing w:line="56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36"/>
          <w:szCs w:val="36"/>
        </w:rPr>
        <w:t>的</w:t>
      </w:r>
      <w:bookmarkStart w:id="0" w:name="_GoBack"/>
      <w:bookmarkEnd w:id="0"/>
      <w:r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36"/>
          <w:szCs w:val="36"/>
        </w:rPr>
        <w:t>起草</w:t>
      </w:r>
      <w:r w:rsidR="00B40443" w:rsidRPr="00CB6698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36"/>
          <w:szCs w:val="36"/>
        </w:rPr>
        <w:t>说明</w:t>
      </w:r>
    </w:p>
    <w:p w14:paraId="6927F319" w14:textId="77777777" w:rsidR="00234225" w:rsidRPr="007907BC" w:rsidRDefault="00234225" w:rsidP="00934E4C">
      <w:pPr>
        <w:widowControl/>
        <w:spacing w:line="560" w:lineRule="exact"/>
        <w:jc w:val="center"/>
        <w:rPr>
          <w:rFonts w:ascii="方正小标宋简体" w:eastAsia="方正小标宋简体" w:hAnsi="黑体" w:cs="宋体"/>
          <w:b/>
          <w:bCs/>
          <w:color w:val="000000" w:themeColor="text1"/>
          <w:kern w:val="0"/>
          <w:szCs w:val="21"/>
        </w:rPr>
      </w:pPr>
    </w:p>
    <w:p w14:paraId="3CA60190" w14:textId="77777777" w:rsidR="00E323BA" w:rsidRPr="007907BC" w:rsidRDefault="00E323BA" w:rsidP="00234225">
      <w:pPr>
        <w:widowControl/>
        <w:spacing w:line="520" w:lineRule="exact"/>
        <w:jc w:val="center"/>
        <w:rPr>
          <w:rFonts w:ascii="楷体_GB2312" w:eastAsia="楷体_GB2312" w:hAnsi="黑体" w:cs="宋体"/>
          <w:bCs/>
          <w:color w:val="000000" w:themeColor="text1"/>
          <w:kern w:val="0"/>
          <w:sz w:val="28"/>
          <w:szCs w:val="28"/>
        </w:rPr>
      </w:pPr>
      <w:r w:rsidRPr="007907BC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 xml:space="preserve">苏州市教育局 </w:t>
      </w:r>
    </w:p>
    <w:p w14:paraId="4796D857" w14:textId="162C04E4" w:rsidR="00E323BA" w:rsidRPr="007907BC" w:rsidRDefault="00E323BA" w:rsidP="00234225">
      <w:pPr>
        <w:widowControl/>
        <w:spacing w:line="520" w:lineRule="exact"/>
        <w:jc w:val="center"/>
        <w:rPr>
          <w:rFonts w:ascii="楷体_GB2312" w:eastAsia="楷体_GB2312" w:hAnsi="黑体" w:cs="宋体"/>
          <w:bCs/>
          <w:color w:val="000000" w:themeColor="text1"/>
          <w:kern w:val="0"/>
          <w:sz w:val="28"/>
          <w:szCs w:val="28"/>
        </w:rPr>
      </w:pPr>
      <w:r w:rsidRPr="007907BC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>202</w:t>
      </w:r>
      <w:r w:rsidR="003D77F4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>3</w:t>
      </w:r>
      <w:r w:rsidRPr="007907BC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>年</w:t>
      </w:r>
      <w:r w:rsidR="00F87380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>2</w:t>
      </w:r>
      <w:r w:rsidRPr="007907BC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>月</w:t>
      </w:r>
      <w:r w:rsidR="00A50222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>9</w:t>
      </w:r>
      <w:r w:rsidRPr="007907BC">
        <w:rPr>
          <w:rFonts w:ascii="楷体_GB2312" w:eastAsia="楷体_GB2312" w:hAnsi="黑体" w:cs="宋体" w:hint="eastAsia"/>
          <w:bCs/>
          <w:color w:val="000000" w:themeColor="text1"/>
          <w:kern w:val="0"/>
          <w:sz w:val="28"/>
          <w:szCs w:val="28"/>
        </w:rPr>
        <w:t>日</w:t>
      </w:r>
    </w:p>
    <w:p w14:paraId="00F65215" w14:textId="77777777" w:rsidR="00D227A2" w:rsidRPr="007907BC" w:rsidRDefault="00D227A2" w:rsidP="00CE35DE">
      <w:pPr>
        <w:widowControl/>
        <w:jc w:val="center"/>
        <w:rPr>
          <w:rFonts w:ascii="方正小标宋简体" w:eastAsia="方正小标宋简体" w:hAnsi="黑体" w:cs="宋体"/>
          <w:b/>
          <w:bCs/>
          <w:color w:val="000000" w:themeColor="text1"/>
          <w:kern w:val="0"/>
          <w:sz w:val="36"/>
          <w:szCs w:val="36"/>
        </w:rPr>
      </w:pPr>
    </w:p>
    <w:p w14:paraId="04B7A641" w14:textId="107201D5" w:rsidR="00934E4C" w:rsidRPr="007907BC" w:rsidRDefault="00E323BA" w:rsidP="00234225">
      <w:pPr>
        <w:widowControl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教育督导制度是我国基本</w:t>
      </w:r>
      <w:r w:rsidR="00AD425A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教育</w:t>
      </w:r>
      <w:r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制度之一。</w:t>
      </w:r>
      <w:r w:rsidR="00FD5E01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《苏州市教育督导条例》</w:t>
      </w:r>
      <w:r w:rsidR="00FD5E0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</w:t>
      </w:r>
      <w:r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Pr="007907BC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0</w:t>
      </w:r>
      <w:r w:rsidR="006B6ABF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0</w:t>
      </w:r>
      <w:r w:rsidRPr="007907BC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9</w:t>
      </w:r>
      <w:r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年2月实施</w:t>
      </w:r>
      <w:r w:rsidR="00FD5E0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至今，</w:t>
      </w:r>
      <w:r w:rsidR="001F7C32">
        <w:rPr>
          <w:rFonts w:ascii="仿宋" w:eastAsia="仿宋" w:hAnsi="仿宋" w:hint="eastAsia"/>
          <w:color w:val="000000" w:themeColor="text1"/>
          <w:sz w:val="32"/>
          <w:szCs w:val="32"/>
        </w:rPr>
        <w:t>部分内容已不适应当下教育改革发展的新要求。</w:t>
      </w:r>
      <w:r w:rsidR="00FD5E01">
        <w:rPr>
          <w:rFonts w:ascii="仿宋" w:eastAsia="仿宋" w:hAnsi="仿宋" w:hint="eastAsia"/>
          <w:color w:val="000000" w:themeColor="text1"/>
          <w:sz w:val="32"/>
          <w:szCs w:val="32"/>
        </w:rPr>
        <w:t>目前，</w:t>
      </w:r>
      <w:r w:rsidR="001F7C32" w:rsidRPr="001F7C32">
        <w:rPr>
          <w:rFonts w:ascii="仿宋" w:eastAsia="仿宋" w:hAnsi="仿宋"/>
          <w:color w:val="000000" w:themeColor="text1"/>
          <w:sz w:val="32"/>
          <w:szCs w:val="32"/>
        </w:rPr>
        <w:t>《苏州市教育督导条例（修改）》</w:t>
      </w:r>
      <w:r w:rsidR="00FD5E01">
        <w:rPr>
          <w:rFonts w:ascii="仿宋" w:eastAsia="仿宋" w:hAnsi="仿宋" w:hint="eastAsia"/>
          <w:color w:val="000000" w:themeColor="text1"/>
          <w:sz w:val="32"/>
          <w:szCs w:val="32"/>
        </w:rPr>
        <w:t>已</w:t>
      </w:r>
      <w:r w:rsidR="001F7C32">
        <w:rPr>
          <w:rFonts w:ascii="仿宋" w:eastAsia="仿宋" w:hAnsi="仿宋" w:hint="eastAsia"/>
          <w:color w:val="000000" w:themeColor="text1"/>
          <w:sz w:val="32"/>
          <w:szCs w:val="32"/>
        </w:rPr>
        <w:t>列入</w:t>
      </w:r>
      <w:r w:rsidR="001F7C32" w:rsidRPr="001F7C32">
        <w:rPr>
          <w:rFonts w:ascii="仿宋" w:eastAsia="仿宋" w:hAnsi="仿宋"/>
          <w:color w:val="000000" w:themeColor="text1"/>
          <w:sz w:val="32"/>
          <w:szCs w:val="32"/>
        </w:rPr>
        <w:t>市人大常委会</w:t>
      </w:r>
      <w:r w:rsidR="001F7C32" w:rsidRPr="001F7C32">
        <w:rPr>
          <w:rFonts w:ascii="Calibri" w:eastAsia="仿宋" w:hAnsi="Calibri" w:cs="Calibri"/>
          <w:color w:val="000000" w:themeColor="text1"/>
          <w:sz w:val="32"/>
          <w:szCs w:val="32"/>
        </w:rPr>
        <w:t> </w:t>
      </w:r>
      <w:r w:rsidR="001F7C32" w:rsidRPr="001F7C32">
        <w:rPr>
          <w:rFonts w:ascii="仿宋" w:eastAsia="仿宋" w:hAnsi="仿宋"/>
          <w:color w:val="000000" w:themeColor="text1"/>
          <w:sz w:val="32"/>
          <w:szCs w:val="32"/>
        </w:rPr>
        <w:t>2023年立法计划正式项目</w:t>
      </w:r>
      <w:r w:rsidR="001F7C3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FD5E01">
        <w:rPr>
          <w:rFonts w:ascii="仿宋" w:eastAsia="仿宋" w:hAnsi="仿宋" w:hint="eastAsia"/>
          <w:color w:val="000000" w:themeColor="text1"/>
          <w:sz w:val="32"/>
          <w:szCs w:val="32"/>
        </w:rPr>
        <w:t>年前，我局初步形成《苏州市教育督导条例（征求意见稿）》，正在征求各地各部门意见建议。</w:t>
      </w:r>
      <w:r w:rsidR="001C6804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现就</w:t>
      </w:r>
      <w:r w:rsidR="00C11E08">
        <w:rPr>
          <w:rFonts w:ascii="仿宋" w:eastAsia="仿宋" w:hAnsi="仿宋" w:hint="eastAsia"/>
          <w:color w:val="000000" w:themeColor="text1"/>
          <w:sz w:val="32"/>
          <w:szCs w:val="32"/>
        </w:rPr>
        <w:t>条例</w:t>
      </w:r>
      <w:r w:rsidR="005A229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修</w:t>
      </w:r>
      <w:r w:rsidR="005A2296">
        <w:rPr>
          <w:rFonts w:ascii="仿宋" w:eastAsia="仿宋" w:hAnsi="仿宋" w:hint="eastAsia"/>
          <w:color w:val="000000" w:themeColor="text1"/>
          <w:sz w:val="32"/>
          <w:szCs w:val="32"/>
        </w:rPr>
        <w:t>改</w:t>
      </w:r>
      <w:r w:rsidR="001C6804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有关情况</w:t>
      </w:r>
      <w:r w:rsidR="003D77F4">
        <w:rPr>
          <w:rFonts w:ascii="仿宋" w:eastAsia="仿宋" w:hAnsi="仿宋" w:hint="eastAsia"/>
          <w:color w:val="000000" w:themeColor="text1"/>
          <w:sz w:val="32"/>
          <w:szCs w:val="32"/>
        </w:rPr>
        <w:t>说明</w:t>
      </w:r>
      <w:r w:rsidR="001C6804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如下。</w:t>
      </w:r>
    </w:p>
    <w:p w14:paraId="1471CF0E" w14:textId="3FDA9D5F" w:rsidR="00934E4C" w:rsidRPr="007907BC" w:rsidRDefault="001C6804" w:rsidP="00234225">
      <w:pPr>
        <w:widowControl/>
        <w:spacing w:line="360" w:lineRule="auto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 w:rsidRPr="007907BC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一、《苏州市教育督导条例》</w:t>
      </w:r>
      <w:r w:rsidR="005A2296" w:rsidRPr="007907BC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修</w:t>
      </w:r>
      <w:r w:rsidR="005A2296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改</w:t>
      </w:r>
      <w:r w:rsidR="004248D6" w:rsidRPr="007907BC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的必要性</w:t>
      </w:r>
    </w:p>
    <w:p w14:paraId="6D20F6FA" w14:textId="26653B31" w:rsidR="004248D6" w:rsidRPr="007907BC" w:rsidRDefault="004248D6" w:rsidP="00234225">
      <w:pPr>
        <w:widowControl/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7907BC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（一）修</w:t>
      </w:r>
      <w:r w:rsidR="00431A67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改</w:t>
      </w:r>
      <w:r w:rsidR="003C6C00" w:rsidRPr="007907BC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条例</w:t>
      </w:r>
      <w:r w:rsidRPr="007907BC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是教育</w:t>
      </w:r>
      <w:r w:rsidR="003C6C00" w:rsidRPr="007907BC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改革</w:t>
      </w:r>
      <w:r w:rsidR="003C6C00" w:rsidRPr="007907BC"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  <w:t>形势</w:t>
      </w:r>
      <w:r w:rsidR="005A2296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发展的客观需求</w:t>
      </w:r>
    </w:p>
    <w:p w14:paraId="7C1988E4" w14:textId="77777777" w:rsidR="004739F2" w:rsidRDefault="004248D6" w:rsidP="00234225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2019年，党的十九届四中全会</w:t>
      </w:r>
      <w:r w:rsidR="00590656">
        <w:rPr>
          <w:rFonts w:ascii="仿宋" w:eastAsia="仿宋" w:hAnsi="仿宋" w:hint="eastAsia"/>
          <w:color w:val="000000" w:themeColor="text1"/>
          <w:sz w:val="32"/>
          <w:szCs w:val="32"/>
        </w:rPr>
        <w:t>提出</w:t>
      </w:r>
      <w:r w:rsidR="005522E0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坚持和完善中国特色社会主义制度、推进国家治理体系和治理能力现代化</w:t>
      </w:r>
      <w:r w:rsidR="004739F2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C62055">
        <w:rPr>
          <w:rFonts w:ascii="仿宋" w:eastAsia="仿宋" w:hAnsi="仿宋" w:hint="eastAsia"/>
          <w:color w:val="000000" w:themeColor="text1"/>
          <w:sz w:val="32"/>
          <w:szCs w:val="32"/>
        </w:rPr>
        <w:t>同年</w:t>
      </w:r>
      <w:r w:rsidR="00C62055" w:rsidRPr="001E3BC0">
        <w:rPr>
          <w:rFonts w:ascii="仿宋" w:eastAsia="仿宋" w:hAnsi="仿宋"/>
          <w:sz w:val="32"/>
          <w:szCs w:val="32"/>
        </w:rPr>
        <w:t>中共中央</w:t>
      </w:r>
      <w:r w:rsidR="00C62055">
        <w:rPr>
          <w:rFonts w:ascii="仿宋" w:eastAsia="仿宋" w:hAnsi="仿宋" w:hint="eastAsia"/>
          <w:sz w:val="32"/>
          <w:szCs w:val="32"/>
        </w:rPr>
        <w:t>、</w:t>
      </w:r>
      <w:r w:rsidR="00C62055" w:rsidRPr="001E3BC0">
        <w:rPr>
          <w:rFonts w:ascii="仿宋" w:eastAsia="仿宋" w:hAnsi="仿宋"/>
          <w:sz w:val="32"/>
          <w:szCs w:val="32"/>
        </w:rPr>
        <w:t>国务院《中国教育现代化2035》</w:t>
      </w:r>
      <w:r w:rsidR="004739F2">
        <w:rPr>
          <w:rFonts w:ascii="仿宋" w:eastAsia="仿宋" w:hAnsi="仿宋" w:hint="eastAsia"/>
          <w:sz w:val="32"/>
          <w:szCs w:val="32"/>
        </w:rPr>
        <w:t>指出</w:t>
      </w:r>
      <w:r w:rsidR="00C62055">
        <w:rPr>
          <w:rFonts w:ascii="仿宋" w:eastAsia="仿宋" w:hAnsi="仿宋" w:hint="eastAsia"/>
          <w:sz w:val="32"/>
          <w:szCs w:val="32"/>
        </w:rPr>
        <w:t>，要</w:t>
      </w:r>
      <w:r w:rsidR="00C62055">
        <w:rPr>
          <w:rFonts w:ascii="仿宋" w:eastAsia="仿宋" w:hAnsi="仿宋"/>
          <w:sz w:val="32"/>
          <w:szCs w:val="32"/>
        </w:rPr>
        <w:t>实现</w:t>
      </w:r>
      <w:r w:rsidR="00C62055" w:rsidRPr="004739F2">
        <w:rPr>
          <w:rFonts w:ascii="黑体" w:eastAsia="黑体" w:hAnsi="黑体"/>
          <w:sz w:val="32"/>
          <w:szCs w:val="32"/>
        </w:rPr>
        <w:t>教育</w:t>
      </w:r>
      <w:r w:rsidR="00C62055" w:rsidRPr="004739F2">
        <w:rPr>
          <w:rFonts w:ascii="黑体" w:eastAsia="黑体" w:hAnsi="黑体" w:hint="eastAsia"/>
          <w:sz w:val="32"/>
          <w:szCs w:val="32"/>
        </w:rPr>
        <w:t>治理</w:t>
      </w:r>
      <w:r w:rsidR="00C62055" w:rsidRPr="004739F2">
        <w:rPr>
          <w:rFonts w:ascii="黑体" w:eastAsia="黑体" w:hAnsi="黑体"/>
          <w:sz w:val="32"/>
          <w:szCs w:val="32"/>
        </w:rPr>
        <w:t>现代化</w:t>
      </w:r>
      <w:r w:rsidR="00C62055">
        <w:rPr>
          <w:rFonts w:ascii="仿宋" w:eastAsia="仿宋" w:hAnsi="仿宋" w:hint="eastAsia"/>
          <w:sz w:val="32"/>
          <w:szCs w:val="32"/>
        </w:rPr>
        <w:t>。</w:t>
      </w:r>
    </w:p>
    <w:p w14:paraId="3C9460CB" w14:textId="77777777" w:rsidR="004739F2" w:rsidRDefault="004248D6" w:rsidP="00234225">
      <w:pPr>
        <w:widowControl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/>
          <w:color w:val="000000" w:themeColor="text1"/>
          <w:sz w:val="32"/>
          <w:szCs w:val="32"/>
        </w:rPr>
        <w:t>2020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月，中共中央、国务院《深化新时代教育评价改革总体方案》提出：教育督导要将推进</w:t>
      </w:r>
      <w:r w:rsidRPr="004739F2">
        <w:rPr>
          <w:rFonts w:ascii="黑体" w:eastAsia="黑体" w:hAnsi="黑体" w:hint="eastAsia"/>
          <w:sz w:val="32"/>
          <w:szCs w:val="32"/>
        </w:rPr>
        <w:t>教育评价改革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情况作为重要内容……构建政府、学校、社会等多元参与的评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价体系，建立健全教育督导部门统一负责的教育评估监测机制</w:t>
      </w:r>
      <w:r w:rsidR="00941DC8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83C13A5" w14:textId="4FEC7013" w:rsidR="00CC1028" w:rsidRPr="007907BC" w:rsidRDefault="004248D6" w:rsidP="00234225">
      <w:pPr>
        <w:widowControl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/>
          <w:color w:val="000000" w:themeColor="text1"/>
          <w:sz w:val="32"/>
          <w:szCs w:val="32"/>
        </w:rPr>
        <w:t>2020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月，中共中央办公厅、国务院办公厅印发《关于深化新时代教育督导体制机制改革的意见》，同年省委办公厅、省政府办公厅配套《实施意见》，</w:t>
      </w:r>
      <w:r w:rsidR="00CC1028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要求教育</w:t>
      </w:r>
      <w:r w:rsidR="00CC1028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督导</w:t>
      </w:r>
      <w:r w:rsidR="00CC1028" w:rsidRPr="004739F2">
        <w:rPr>
          <w:rFonts w:ascii="黑体" w:eastAsia="黑体" w:hAnsi="黑体" w:hint="eastAsia"/>
          <w:sz w:val="32"/>
          <w:szCs w:val="32"/>
        </w:rPr>
        <w:t>优化管理体制</w:t>
      </w:r>
      <w:r w:rsidR="00CC1028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、完善</w:t>
      </w:r>
      <w:r w:rsidR="00CC1028" w:rsidRPr="004739F2">
        <w:rPr>
          <w:rFonts w:ascii="黑体" w:eastAsia="黑体" w:hAnsi="黑体" w:hint="eastAsia"/>
          <w:sz w:val="32"/>
          <w:szCs w:val="32"/>
        </w:rPr>
        <w:t>运行机制</w:t>
      </w:r>
      <w:r w:rsidR="00CC1028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、强化</w:t>
      </w:r>
      <w:r w:rsidR="00CC1028" w:rsidRPr="004739F2">
        <w:rPr>
          <w:rFonts w:ascii="黑体" w:eastAsia="黑体" w:hAnsi="黑体" w:hint="eastAsia"/>
          <w:sz w:val="32"/>
          <w:szCs w:val="32"/>
        </w:rPr>
        <w:t>结果运用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3CA4B6E" w14:textId="3093DBFB" w:rsidR="00941DC8" w:rsidRDefault="005A2296" w:rsidP="00234225">
      <w:pPr>
        <w:widowControl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《苏州市教育督导条例》的修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改，将进一步</w:t>
      </w:r>
      <w:r w:rsidR="00AC731E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推进</w:t>
      </w:r>
      <w:r w:rsidR="00CC1028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完善</w:t>
      </w:r>
      <w:r w:rsidR="00AC731E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教育督导治理体系、丰富教育督导重点内容、强化教育督导结果运用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有效落实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党中央、国务院重大战略部署</w:t>
      </w:r>
      <w:r w:rsidR="00941DC8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2BC6E11" w14:textId="01771250" w:rsidR="008D3C04" w:rsidRDefault="00166621" w:rsidP="008D3C04">
      <w:pPr>
        <w:widowControl/>
        <w:spacing w:line="360" w:lineRule="auto"/>
        <w:ind w:firstLineChars="200" w:firstLine="611"/>
        <w:rPr>
          <w:rFonts w:ascii="仿宋" w:eastAsia="仿宋" w:hAnsi="仿宋" w:cs="宋体"/>
          <w:b/>
          <w:bCs/>
          <w:color w:val="000000" w:themeColor="text1"/>
          <w:spacing w:val="-8"/>
          <w:kern w:val="0"/>
          <w:sz w:val="32"/>
          <w:szCs w:val="32"/>
        </w:rPr>
      </w:pPr>
      <w:r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（二）条例</w:t>
      </w:r>
      <w:r w:rsidR="005A2296"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修</w:t>
      </w:r>
      <w:r w:rsidR="005A2296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改</w:t>
      </w:r>
      <w:r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是</w:t>
      </w:r>
      <w:r w:rsidR="005A2296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切实</w:t>
      </w:r>
      <w:r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贯彻《江苏省教育督导条例》的</w:t>
      </w:r>
      <w:r w:rsidR="005A2296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体现</w:t>
      </w:r>
    </w:p>
    <w:p w14:paraId="11D73102" w14:textId="242D0E2F" w:rsidR="0034070B" w:rsidRDefault="00166621" w:rsidP="0034070B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022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年1月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省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十三届人大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常委会第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二十八次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会议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通过《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江苏省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教育督导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条例</w:t>
      </w:r>
      <w:r w:rsidRPr="007907BC">
        <w:rPr>
          <w:rFonts w:ascii="仿宋" w:eastAsia="仿宋" w:hAnsi="仿宋"/>
          <w:color w:val="000000" w:themeColor="text1"/>
          <w:sz w:val="32"/>
          <w:szCs w:val="32"/>
        </w:rPr>
        <w:t>》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（以下</w:t>
      </w:r>
      <w:r w:rsidR="00A10DB2">
        <w:rPr>
          <w:rFonts w:ascii="仿宋" w:eastAsia="仿宋" w:hAnsi="仿宋"/>
          <w:color w:val="000000" w:themeColor="text1"/>
          <w:sz w:val="32"/>
          <w:szCs w:val="32"/>
        </w:rPr>
        <w:t>简称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A10DB2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省《条例》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”）,</w:t>
      </w:r>
      <w:r w:rsidR="00952211">
        <w:rPr>
          <w:rFonts w:ascii="仿宋" w:eastAsia="仿宋" w:hAnsi="仿宋" w:hint="eastAsia"/>
          <w:color w:val="000000" w:themeColor="text1"/>
          <w:sz w:val="32"/>
          <w:szCs w:val="32"/>
        </w:rPr>
        <w:t>同年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4月1日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起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正式施行。</w:t>
      </w:r>
      <w:r w:rsidR="00A10DB2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省《条例》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主要</w:t>
      </w:r>
      <w:r w:rsidR="00A10DB2">
        <w:rPr>
          <w:rFonts w:ascii="仿宋" w:eastAsia="仿宋" w:hAnsi="仿宋"/>
          <w:color w:val="000000" w:themeColor="text1"/>
          <w:sz w:val="32"/>
          <w:szCs w:val="32"/>
        </w:rPr>
        <w:t>有五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方面</w:t>
      </w:r>
      <w:r w:rsidR="00A10DB2">
        <w:rPr>
          <w:rFonts w:ascii="仿宋" w:eastAsia="仿宋" w:hAnsi="仿宋"/>
          <w:color w:val="000000" w:themeColor="text1"/>
          <w:sz w:val="32"/>
          <w:szCs w:val="32"/>
        </w:rPr>
        <w:t>新要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求</w:t>
      </w:r>
      <w:r w:rsidR="00A10DB2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077FE15D" w14:textId="19C4640B" w:rsidR="002D3AF8" w:rsidRPr="007907BC" w:rsidRDefault="007E19AD" w:rsidP="0034070B">
      <w:pPr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一是</w:t>
      </w:r>
      <w:r w:rsidR="00A10DB2">
        <w:rPr>
          <w:rFonts w:ascii="仿宋" w:eastAsia="仿宋" w:hAnsi="仿宋" w:hint="eastAsia"/>
          <w:b/>
          <w:color w:val="000000" w:themeColor="text1"/>
          <w:sz w:val="32"/>
          <w:szCs w:val="32"/>
        </w:rPr>
        <w:t>增加</w:t>
      </w:r>
      <w:r w:rsidR="00A10DB2">
        <w:rPr>
          <w:rFonts w:ascii="仿宋" w:eastAsia="仿宋" w:hAnsi="仿宋"/>
          <w:b/>
          <w:color w:val="000000" w:themeColor="text1"/>
          <w:sz w:val="32"/>
          <w:szCs w:val="32"/>
        </w:rPr>
        <w:t>了</w:t>
      </w: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教育督导职能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将教育督导职能</w:t>
      </w:r>
      <w:r w:rsidR="00A10DB2">
        <w:rPr>
          <w:rFonts w:ascii="仿宋" w:eastAsia="仿宋" w:hAnsi="仿宋"/>
          <w:color w:val="000000" w:themeColor="text1"/>
          <w:sz w:val="32"/>
          <w:szCs w:val="32"/>
        </w:rPr>
        <w:t>规定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为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“督政”“督学”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A10DB2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评估监测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”，</w:t>
      </w:r>
      <w:r w:rsidR="00A951E4">
        <w:rPr>
          <w:rFonts w:ascii="仿宋" w:eastAsia="仿宋" w:hAnsi="仿宋" w:hint="eastAsia"/>
          <w:color w:val="000000" w:themeColor="text1"/>
          <w:sz w:val="32"/>
          <w:szCs w:val="32"/>
        </w:rPr>
        <w:t>新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增了“评</w:t>
      </w:r>
      <w:r w:rsidR="005A2296">
        <w:rPr>
          <w:rFonts w:ascii="仿宋" w:eastAsia="仿宋" w:hAnsi="仿宋" w:hint="eastAsia"/>
          <w:color w:val="000000" w:themeColor="text1"/>
          <w:sz w:val="32"/>
          <w:szCs w:val="32"/>
        </w:rPr>
        <w:t>估</w:t>
      </w:r>
      <w:r w:rsidR="00A10DB2">
        <w:rPr>
          <w:rFonts w:ascii="仿宋" w:eastAsia="仿宋" w:hAnsi="仿宋"/>
          <w:color w:val="000000" w:themeColor="text1"/>
          <w:sz w:val="32"/>
          <w:szCs w:val="32"/>
        </w:rPr>
        <w:t>监测</w:t>
      </w:r>
      <w:r w:rsidR="00A10DB2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职能。</w:t>
      </w:r>
    </w:p>
    <w:p w14:paraId="4FF569C7" w14:textId="1F912CDC" w:rsidR="00E73261" w:rsidRPr="007907BC" w:rsidRDefault="002D3AF8" w:rsidP="00234225">
      <w:pPr>
        <w:widowControl/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二是</w:t>
      </w:r>
      <w:r w:rsid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明确</w:t>
      </w:r>
      <w:r w:rsidR="00A951E4">
        <w:rPr>
          <w:rFonts w:ascii="仿宋" w:eastAsia="仿宋" w:hAnsi="仿宋"/>
          <w:b/>
          <w:color w:val="000000" w:themeColor="text1"/>
          <w:sz w:val="32"/>
          <w:szCs w:val="32"/>
        </w:rPr>
        <w:t>了</w:t>
      </w: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督导机构设置。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将教育督导机构</w:t>
      </w:r>
      <w:r w:rsidR="00537A14">
        <w:rPr>
          <w:rFonts w:ascii="仿宋" w:eastAsia="仿宋" w:hAnsi="仿宋" w:hint="eastAsia"/>
          <w:color w:val="000000" w:themeColor="text1"/>
          <w:sz w:val="32"/>
          <w:szCs w:val="32"/>
        </w:rPr>
        <w:t>明确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为</w:t>
      </w:r>
      <w:r w:rsidR="00E73261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县级以上</w:t>
      </w:r>
      <w:r w:rsidR="00537A14">
        <w:rPr>
          <w:rFonts w:ascii="仿宋" w:eastAsia="仿宋" w:hAnsi="仿宋" w:hint="eastAsia"/>
          <w:color w:val="000000" w:themeColor="text1"/>
          <w:sz w:val="32"/>
          <w:szCs w:val="32"/>
        </w:rPr>
        <w:t>人民</w:t>
      </w:r>
      <w:r w:rsidR="00E73261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政府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教育督导委员会</w:t>
      </w:r>
      <w:r w:rsidR="00E73261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及其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办公室。</w:t>
      </w:r>
    </w:p>
    <w:p w14:paraId="14E7CB97" w14:textId="6349BA95" w:rsidR="002D3AF8" w:rsidRPr="007907BC" w:rsidRDefault="002D3AF8" w:rsidP="00234225">
      <w:pPr>
        <w:widowControl/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7E19AD"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是</w:t>
      </w:r>
      <w:r w:rsid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提出</w:t>
      </w:r>
      <w:r w:rsidR="00A951E4">
        <w:rPr>
          <w:rFonts w:ascii="仿宋" w:eastAsia="仿宋" w:hAnsi="仿宋"/>
          <w:b/>
          <w:color w:val="000000" w:themeColor="text1"/>
          <w:sz w:val="32"/>
          <w:szCs w:val="32"/>
        </w:rPr>
        <w:t>了督导</w:t>
      </w:r>
      <w:r w:rsidR="007E19AD"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人员配置</w:t>
      </w:r>
      <w:r w:rsid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标准</w:t>
      </w:r>
      <w:r w:rsidR="007E19AD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38726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明确</w:t>
      </w:r>
      <w:r w:rsidR="00A951E4">
        <w:rPr>
          <w:rFonts w:ascii="仿宋" w:eastAsia="仿宋" w:hAnsi="仿宋" w:hint="eastAsia"/>
          <w:color w:val="000000" w:themeColor="text1"/>
          <w:sz w:val="32"/>
          <w:szCs w:val="32"/>
        </w:rPr>
        <w:t>规定了</w:t>
      </w:r>
      <w:r w:rsidR="0038726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督学、专职督学配备的量化标准。</w:t>
      </w:r>
    </w:p>
    <w:p w14:paraId="1B7A2099" w14:textId="0A2E899C" w:rsidR="00387269" w:rsidRDefault="002D3AF8" w:rsidP="00011884">
      <w:pPr>
        <w:widowControl/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四是</w:t>
      </w:r>
      <w:r w:rsid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丰富</w:t>
      </w:r>
      <w:r w:rsidR="00A951E4">
        <w:rPr>
          <w:rFonts w:ascii="仿宋" w:eastAsia="仿宋" w:hAnsi="仿宋"/>
          <w:b/>
          <w:color w:val="000000" w:themeColor="text1"/>
          <w:sz w:val="32"/>
          <w:szCs w:val="32"/>
        </w:rPr>
        <w:t>了</w:t>
      </w: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督导事项内容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A951E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督政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38726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包含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贯彻</w:t>
      </w:r>
      <w:r w:rsidR="00011884">
        <w:rPr>
          <w:rFonts w:ascii="仿宋" w:eastAsia="仿宋" w:hAnsi="仿宋"/>
          <w:color w:val="000000" w:themeColor="text1"/>
          <w:sz w:val="32"/>
          <w:szCs w:val="32"/>
        </w:rPr>
        <w:t>党和国家的教育方针政策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义务教育优质均衡发展等</w:t>
      </w:r>
      <w:r w:rsidR="00A951E4">
        <w:rPr>
          <w:rFonts w:ascii="仿宋" w:eastAsia="仿宋" w:hAnsi="仿宋" w:hint="eastAsia"/>
          <w:color w:val="000000" w:themeColor="text1"/>
          <w:sz w:val="32"/>
          <w:szCs w:val="32"/>
        </w:rPr>
        <w:t>新时代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政府履职</w:t>
      </w:r>
      <w:r w:rsidR="005522E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内容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，“</w:t>
      </w:r>
      <w:r w:rsidR="00C03CFF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督学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C03CFF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包含加强党的建设、开展学生综合素质评价等</w:t>
      </w:r>
      <w:r w:rsidR="00A951E4">
        <w:rPr>
          <w:rFonts w:ascii="仿宋" w:eastAsia="仿宋" w:hAnsi="仿宋" w:hint="eastAsia"/>
          <w:color w:val="000000" w:themeColor="text1"/>
          <w:sz w:val="32"/>
          <w:szCs w:val="32"/>
        </w:rPr>
        <w:t>新时代</w:t>
      </w:r>
      <w:r w:rsidR="00C03CFF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学校办学</w:t>
      </w:r>
      <w:r w:rsidR="005522E0">
        <w:rPr>
          <w:rFonts w:ascii="仿宋" w:eastAsia="仿宋" w:hAnsi="仿宋" w:hint="eastAsia"/>
          <w:color w:val="000000" w:themeColor="text1"/>
          <w:sz w:val="32"/>
          <w:szCs w:val="32"/>
        </w:rPr>
        <w:t>内容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5522E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C03CFF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评估监测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”覆盖</w:t>
      </w:r>
      <w:r w:rsidR="00011884">
        <w:rPr>
          <w:rFonts w:ascii="仿宋" w:eastAsia="仿宋" w:hAnsi="仿宋"/>
          <w:color w:val="000000" w:themeColor="text1"/>
          <w:sz w:val="32"/>
          <w:szCs w:val="32"/>
        </w:rPr>
        <w:t>了</w:t>
      </w:r>
      <w:r w:rsidR="00C03CFF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各级各类学校。</w:t>
      </w:r>
    </w:p>
    <w:p w14:paraId="37413EA9" w14:textId="4BBD5D9A" w:rsidR="00166621" w:rsidRPr="007907BC" w:rsidRDefault="00C03CFF" w:rsidP="00234225">
      <w:pPr>
        <w:widowControl/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五是</w:t>
      </w:r>
      <w:r w:rsid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强化</w:t>
      </w:r>
      <w:r w:rsidR="00A951E4">
        <w:rPr>
          <w:rFonts w:ascii="仿宋" w:eastAsia="仿宋" w:hAnsi="仿宋"/>
          <w:b/>
          <w:color w:val="000000" w:themeColor="text1"/>
          <w:sz w:val="32"/>
          <w:szCs w:val="32"/>
        </w:rPr>
        <w:t>了</w:t>
      </w:r>
      <w:r w:rsidRPr="007907BC">
        <w:rPr>
          <w:rFonts w:ascii="仿宋" w:eastAsia="仿宋" w:hAnsi="仿宋" w:hint="eastAsia"/>
          <w:b/>
          <w:color w:val="000000" w:themeColor="text1"/>
          <w:sz w:val="32"/>
          <w:szCs w:val="32"/>
        </w:rPr>
        <w:t>教育督导结果运用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突出</w:t>
      </w: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了督导结果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运用</w:t>
      </w:r>
      <w:r w:rsidR="00A951E4">
        <w:rPr>
          <w:rFonts w:ascii="仿宋" w:eastAsia="仿宋" w:hAnsi="仿宋" w:hint="eastAsia"/>
          <w:color w:val="000000" w:themeColor="text1"/>
          <w:sz w:val="32"/>
          <w:szCs w:val="32"/>
        </w:rPr>
        <w:t>环节</w:t>
      </w:r>
      <w:r w:rsidR="00650007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明确</w:t>
      </w:r>
      <w:r w:rsidR="00011884">
        <w:rPr>
          <w:rFonts w:ascii="仿宋" w:eastAsia="仿宋" w:hAnsi="仿宋"/>
          <w:color w:val="000000" w:themeColor="text1"/>
          <w:sz w:val="32"/>
          <w:szCs w:val="32"/>
        </w:rPr>
        <w:t>了</w:t>
      </w:r>
      <w:r w:rsidR="00650007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proofErr w:type="gramStart"/>
      <w:r w:rsidR="00650007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督导问</w:t>
      </w:r>
      <w:proofErr w:type="gramEnd"/>
      <w:r w:rsidR="00650007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责</w:t>
      </w:r>
      <w:r w:rsidR="00011884">
        <w:rPr>
          <w:rFonts w:ascii="仿宋" w:eastAsia="仿宋" w:hAnsi="仿宋" w:hint="eastAsia"/>
          <w:color w:val="000000" w:themeColor="text1"/>
          <w:sz w:val="32"/>
          <w:szCs w:val="32"/>
        </w:rPr>
        <w:t>要求</w:t>
      </w:r>
      <w:r w:rsidR="00650007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D0DB242" w14:textId="53FC071C" w:rsidR="008912DD" w:rsidRDefault="003C6C00" w:rsidP="008912DD">
      <w:pPr>
        <w:spacing w:line="360" w:lineRule="auto"/>
        <w:ind w:firstLineChars="200" w:firstLine="611"/>
        <w:rPr>
          <w:rFonts w:ascii="仿宋" w:eastAsia="仿宋" w:hAnsi="仿宋" w:cs="宋体"/>
          <w:b/>
          <w:bCs/>
          <w:color w:val="000000" w:themeColor="text1"/>
          <w:spacing w:val="-8"/>
          <w:kern w:val="0"/>
          <w:sz w:val="32"/>
          <w:szCs w:val="32"/>
        </w:rPr>
      </w:pPr>
      <w:r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（</w:t>
      </w:r>
      <w:r w:rsidR="00166621"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三</w:t>
      </w:r>
      <w:r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）修</w:t>
      </w:r>
      <w:r w:rsidR="00431A67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改</w:t>
      </w:r>
      <w:r w:rsidR="005A2296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条例是结合苏州地方实际</w:t>
      </w:r>
      <w:r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解决</w:t>
      </w:r>
      <w:r w:rsidRPr="007907BC">
        <w:rPr>
          <w:rFonts w:ascii="仿宋" w:eastAsia="仿宋" w:hAnsi="仿宋" w:cs="宋体"/>
          <w:b/>
          <w:bCs/>
          <w:color w:val="000000" w:themeColor="text1"/>
          <w:spacing w:val="-8"/>
          <w:kern w:val="0"/>
          <w:sz w:val="32"/>
          <w:szCs w:val="32"/>
        </w:rPr>
        <w:t>教育督导</w:t>
      </w:r>
      <w:r w:rsidRPr="007907BC">
        <w:rPr>
          <w:rFonts w:ascii="仿宋" w:eastAsia="仿宋" w:hAnsi="仿宋" w:cs="宋体" w:hint="eastAsia"/>
          <w:b/>
          <w:bCs/>
          <w:color w:val="000000" w:themeColor="text1"/>
          <w:spacing w:val="-8"/>
          <w:kern w:val="0"/>
          <w:sz w:val="32"/>
          <w:szCs w:val="32"/>
        </w:rPr>
        <w:t>瓶颈问题的迫切</w:t>
      </w:r>
      <w:r w:rsidRPr="007907BC">
        <w:rPr>
          <w:rFonts w:ascii="仿宋" w:eastAsia="仿宋" w:hAnsi="仿宋" w:cs="宋体"/>
          <w:b/>
          <w:bCs/>
          <w:color w:val="000000" w:themeColor="text1"/>
          <w:spacing w:val="-8"/>
          <w:kern w:val="0"/>
          <w:sz w:val="32"/>
          <w:szCs w:val="32"/>
        </w:rPr>
        <w:t>要求</w:t>
      </w:r>
    </w:p>
    <w:p w14:paraId="0BF4F223" w14:textId="37A4F9E5" w:rsidR="00D2767C" w:rsidRDefault="003C6C00" w:rsidP="00C11E08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当前</w:t>
      </w:r>
      <w:r w:rsidR="004248D6" w:rsidRPr="007907BC">
        <w:rPr>
          <w:rFonts w:ascii="仿宋" w:eastAsia="仿宋" w:hAnsi="仿宋"/>
          <w:color w:val="000000" w:themeColor="text1"/>
          <w:sz w:val="32"/>
          <w:szCs w:val="32"/>
        </w:rPr>
        <w:t>，是建成全面覆盖、运转高效、结果权威、问</w:t>
      </w:r>
      <w:proofErr w:type="gramStart"/>
      <w:r w:rsidR="004248D6" w:rsidRPr="007907BC">
        <w:rPr>
          <w:rFonts w:ascii="仿宋" w:eastAsia="仿宋" w:hAnsi="仿宋"/>
          <w:color w:val="000000" w:themeColor="text1"/>
          <w:sz w:val="32"/>
          <w:szCs w:val="32"/>
        </w:rPr>
        <w:t>责有力</w:t>
      </w:r>
      <w:proofErr w:type="gramEnd"/>
      <w:r w:rsidR="004248D6" w:rsidRPr="007907BC">
        <w:rPr>
          <w:rFonts w:ascii="仿宋" w:eastAsia="仿宋" w:hAnsi="仿宋"/>
          <w:color w:val="000000" w:themeColor="text1"/>
          <w:sz w:val="32"/>
          <w:szCs w:val="32"/>
        </w:rPr>
        <w:t>的中国特色教育督导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体制</w:t>
      </w:r>
      <w:r w:rsidR="004248D6" w:rsidRPr="007907BC">
        <w:rPr>
          <w:rFonts w:ascii="仿宋" w:eastAsia="仿宋" w:hAnsi="仿宋"/>
          <w:color w:val="000000" w:themeColor="text1"/>
          <w:sz w:val="32"/>
          <w:szCs w:val="32"/>
        </w:rPr>
        <w:t>机制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的攻坚时期</w:t>
      </w:r>
      <w:r w:rsidR="004248D6" w:rsidRPr="007907BC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反观</w:t>
      </w:r>
      <w:r w:rsidR="004248D6" w:rsidRPr="007907BC">
        <w:rPr>
          <w:rFonts w:ascii="仿宋" w:eastAsia="仿宋" w:hAnsi="仿宋"/>
          <w:color w:val="000000" w:themeColor="text1"/>
          <w:sz w:val="32"/>
          <w:szCs w:val="32"/>
        </w:rPr>
        <w:t>现实，</w:t>
      </w:r>
      <w:r w:rsidR="00BE0A1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苏州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教育督导</w:t>
      </w:r>
      <w:r w:rsidR="004248D6" w:rsidRPr="007907BC">
        <w:rPr>
          <w:rFonts w:ascii="仿宋" w:eastAsia="仿宋" w:hAnsi="仿宋"/>
          <w:color w:val="000000" w:themeColor="text1"/>
          <w:sz w:val="32"/>
          <w:szCs w:val="32"/>
        </w:rPr>
        <w:t>还存在</w:t>
      </w:r>
      <w:r w:rsidR="00A65A0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一些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问题。</w:t>
      </w:r>
      <w:r w:rsidR="004248D6" w:rsidRP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一是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教育督导机构设置</w:t>
      </w:r>
      <w:r w:rsidR="00A65A0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还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不</w:t>
      </w:r>
      <w:r w:rsidR="00A65A0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够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规范，</w:t>
      </w:r>
      <w:r w:rsidR="008912DD">
        <w:rPr>
          <w:rFonts w:ascii="仿宋" w:eastAsia="仿宋" w:hAnsi="仿宋" w:hint="eastAsia"/>
          <w:color w:val="000000" w:themeColor="text1"/>
          <w:sz w:val="32"/>
          <w:szCs w:val="32"/>
        </w:rPr>
        <w:t>政府</w:t>
      </w:r>
      <w:r w:rsidR="008912DD">
        <w:rPr>
          <w:rFonts w:ascii="仿宋" w:eastAsia="仿宋" w:hAnsi="仿宋"/>
          <w:color w:val="000000" w:themeColor="text1"/>
          <w:sz w:val="32"/>
          <w:szCs w:val="32"/>
        </w:rPr>
        <w:t>教育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督导委员会成员单位尚未充分发挥作用；</w:t>
      </w:r>
      <w:r w:rsidR="004248D6" w:rsidRP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二是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督导定位</w:t>
      </w:r>
      <w:r w:rsidR="00A65A0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有待进一步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清晰，工作重点</w:t>
      </w:r>
      <w:r w:rsidR="00A65A0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有待进一步凸现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，方式方法</w:t>
      </w:r>
      <w:r w:rsidR="00A65A0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有待进一步优化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4248D6" w:rsidRP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三是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督导结果</w:t>
      </w:r>
      <w:r w:rsidR="00A65A09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运用还不</w:t>
      </w:r>
      <w:r w:rsidR="00905EC1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够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充分，整改问</w:t>
      </w:r>
      <w:proofErr w:type="gramStart"/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责力度</w:t>
      </w:r>
      <w:proofErr w:type="gramEnd"/>
      <w:r w:rsidR="00905EC1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还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不够；</w:t>
      </w:r>
      <w:r w:rsidR="004248D6" w:rsidRPr="00A951E4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四是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督学队伍配备</w:t>
      </w:r>
      <w:r w:rsidR="00905EC1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还未到位，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专业水平</w:t>
      </w:r>
      <w:r w:rsidR="00905EC1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有待进一步提升</w:t>
      </w:r>
      <w:r w:rsidR="004248D6" w:rsidRPr="007907B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733F44">
        <w:rPr>
          <w:rFonts w:ascii="仿宋" w:eastAsia="仿宋" w:hAnsi="仿宋" w:hint="eastAsia"/>
          <w:color w:val="000000" w:themeColor="text1"/>
          <w:sz w:val="32"/>
          <w:szCs w:val="32"/>
        </w:rPr>
        <w:t>为此</w:t>
      </w:r>
      <w:r w:rsidR="00166621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需要</w:t>
      </w:r>
      <w:r w:rsidR="00BE0A16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借助</w:t>
      </w:r>
      <w:r w:rsidR="003F6E7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修改</w:t>
      </w:r>
      <w:r w:rsidR="00C11E0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《苏州市教育督导条例》（以下简称</w:t>
      </w:r>
      <w:r w:rsidR="00D2767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="00C11E0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市《条例》</w:t>
      </w:r>
      <w:r w:rsidR="00D2767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</w:t>
      </w:r>
      <w:r w:rsidR="00C11E0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）</w:t>
      </w:r>
      <w:r w:rsidR="00BE0A16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，更有</w:t>
      </w:r>
      <w:r w:rsidR="00166621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针对性地</w:t>
      </w:r>
      <w:r w:rsidR="00BE0A16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化解</w:t>
      </w:r>
      <w:r w:rsidR="004963AF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教育督导的难点堵点</w:t>
      </w:r>
      <w:r w:rsidR="00166621" w:rsidRPr="007907B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3B0C8923" w14:textId="65D3DDE8" w:rsidR="00AA67B6" w:rsidRPr="00C11E08" w:rsidRDefault="00AA67B6" w:rsidP="00C11E08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2022年10月</w:t>
      </w:r>
      <w:r w:rsidRPr="00C11E08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日，</w:t>
      </w:r>
      <w:r w:rsidRPr="00C11E08">
        <w:rPr>
          <w:rFonts w:ascii="仿宋" w:eastAsia="仿宋" w:hAnsi="仿宋"/>
          <w:color w:val="000000" w:themeColor="text1"/>
          <w:sz w:val="32"/>
          <w:szCs w:val="32"/>
        </w:rPr>
        <w:t>市人大常委会召开教育督导工作座谈会，市</w:t>
      </w:r>
      <w:r w:rsidR="00FC37B7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11E08">
        <w:rPr>
          <w:rFonts w:ascii="仿宋" w:eastAsia="仿宋" w:hAnsi="仿宋"/>
          <w:color w:val="000000" w:themeColor="text1"/>
          <w:sz w:val="32"/>
          <w:szCs w:val="32"/>
        </w:rPr>
        <w:t>县两级教育</w:t>
      </w: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督导部门</w:t>
      </w:r>
      <w:r w:rsidR="00036D3B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提议</w:t>
      </w:r>
      <w:r w:rsidRPr="00C11E08">
        <w:rPr>
          <w:rFonts w:ascii="仿宋" w:eastAsia="仿宋" w:hAnsi="仿宋"/>
          <w:color w:val="000000" w:themeColor="text1"/>
          <w:sz w:val="32"/>
          <w:szCs w:val="32"/>
        </w:rPr>
        <w:t>尽快</w:t>
      </w:r>
      <w:proofErr w:type="gramStart"/>
      <w:r w:rsidRPr="00C11E08">
        <w:rPr>
          <w:rFonts w:ascii="仿宋" w:eastAsia="仿宋" w:hAnsi="仿宋"/>
          <w:color w:val="000000" w:themeColor="text1"/>
          <w:sz w:val="32"/>
          <w:szCs w:val="32"/>
        </w:rPr>
        <w:t>修</w:t>
      </w:r>
      <w:r w:rsidR="003F6E7E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改</w:t>
      </w:r>
      <w:r w:rsidR="00733F44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市</w:t>
      </w:r>
      <w:proofErr w:type="gramEnd"/>
      <w:r w:rsidR="00733F44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《条例》</w:t>
      </w: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。10月20日，市人大常委会组织开展</w:t>
      </w:r>
      <w:r w:rsidR="00733F44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市《条例》</w:t>
      </w: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贯彻实施情况执法检查，</w:t>
      </w:r>
      <w:r w:rsidR="00036D3B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李亚平主任指出</w:t>
      </w:r>
      <w:proofErr w:type="gramStart"/>
      <w:r w:rsidR="003F6E7E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修改</w:t>
      </w:r>
      <w:r w:rsidR="00036D3B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市</w:t>
      </w:r>
      <w:proofErr w:type="gramEnd"/>
      <w:r w:rsidR="00036D3B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《条例》势在必行，参加检查的市</w:t>
      </w: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人大代表</w:t>
      </w:r>
      <w:r w:rsidR="00036D3B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也</w:t>
      </w: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建议及时</w:t>
      </w:r>
      <w:r w:rsidR="003F6E7E"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修改</w:t>
      </w:r>
      <w:r w:rsidRPr="00C11E0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0967D46" w14:textId="2C44875C" w:rsidR="00431A67" w:rsidRDefault="00733F44" w:rsidP="00733F44">
      <w:pPr>
        <w:spacing w:line="360" w:lineRule="auto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二</w:t>
      </w:r>
      <w:r w:rsidR="00431A67" w:rsidRPr="007907BC"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  <w:t>、</w:t>
      </w:r>
      <w:r w:rsidR="00431A67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修改</w:t>
      </w:r>
      <w:r w:rsidR="00431A67" w:rsidRPr="007907BC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《苏州市教育督导条例》</w:t>
      </w:r>
      <w:r w:rsidR="00431A67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的</w:t>
      </w:r>
      <w:r w:rsidR="00431A67" w:rsidRPr="00431A67"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  <w:t>指导思想</w:t>
      </w:r>
      <w:r w:rsidR="00055E0C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和基本</w:t>
      </w:r>
      <w:r w:rsidR="002265F9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思</w:t>
      </w:r>
      <w:r w:rsidR="002265F9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lastRenderedPageBreak/>
        <w:t>路</w:t>
      </w:r>
    </w:p>
    <w:p w14:paraId="2C7D2B9B" w14:textId="77777777" w:rsidR="00735CF8" w:rsidRDefault="00733F44" w:rsidP="00733F44">
      <w:pPr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（一）</w:t>
      </w:r>
      <w:r w:rsidR="005F0A22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指导</w:t>
      </w:r>
      <w:r w:rsidR="005F0A22"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  <w:t>思想</w:t>
      </w:r>
    </w:p>
    <w:p w14:paraId="4850BB8C" w14:textId="3C10B375" w:rsidR="005F0A22" w:rsidRDefault="00431A67" w:rsidP="00733F4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27747">
        <w:rPr>
          <w:rFonts w:ascii="仿宋" w:eastAsia="仿宋" w:hAnsi="仿宋"/>
          <w:sz w:val="32"/>
          <w:szCs w:val="32"/>
        </w:rPr>
        <w:t>以习近平新时代中国特色社会主义思想为指导，</w:t>
      </w:r>
      <w:r w:rsidR="00D2767C">
        <w:rPr>
          <w:rFonts w:ascii="仿宋" w:eastAsia="仿宋" w:hAnsi="仿宋" w:hint="eastAsia"/>
          <w:sz w:val="32"/>
          <w:szCs w:val="32"/>
        </w:rPr>
        <w:t>全面</w:t>
      </w:r>
      <w:r w:rsidR="00D2767C">
        <w:rPr>
          <w:rFonts w:ascii="仿宋" w:eastAsia="仿宋" w:hAnsi="仿宋"/>
          <w:sz w:val="32"/>
          <w:szCs w:val="32"/>
        </w:rPr>
        <w:t>贯彻</w:t>
      </w:r>
      <w:r w:rsidR="00D2767C">
        <w:rPr>
          <w:rFonts w:ascii="仿宋" w:eastAsia="仿宋" w:hAnsi="仿宋" w:hint="eastAsia"/>
          <w:sz w:val="32"/>
          <w:szCs w:val="32"/>
        </w:rPr>
        <w:t>党的二十大精神</w:t>
      </w:r>
      <w:r w:rsidR="006B3383">
        <w:rPr>
          <w:rFonts w:ascii="仿宋" w:eastAsia="仿宋" w:hAnsi="仿宋" w:hint="eastAsia"/>
          <w:sz w:val="32"/>
          <w:szCs w:val="32"/>
        </w:rPr>
        <w:t>，深入贯彻</w:t>
      </w:r>
      <w:r w:rsidRPr="00427747">
        <w:rPr>
          <w:rFonts w:ascii="仿宋" w:eastAsia="仿宋" w:hAnsi="仿宋"/>
          <w:sz w:val="32"/>
          <w:szCs w:val="32"/>
        </w:rPr>
        <w:t>习近平总书记关于</w:t>
      </w:r>
      <w:r>
        <w:rPr>
          <w:rFonts w:ascii="仿宋" w:eastAsia="仿宋" w:hAnsi="仿宋" w:hint="eastAsia"/>
          <w:sz w:val="32"/>
          <w:szCs w:val="32"/>
        </w:rPr>
        <w:t>教育</w:t>
      </w:r>
      <w:r w:rsidR="006C129D">
        <w:rPr>
          <w:rFonts w:ascii="仿宋" w:eastAsia="仿宋" w:hAnsi="仿宋" w:hint="eastAsia"/>
          <w:sz w:val="32"/>
          <w:szCs w:val="32"/>
        </w:rPr>
        <w:t>的</w:t>
      </w:r>
      <w:r w:rsidRPr="00427747">
        <w:rPr>
          <w:rFonts w:ascii="仿宋" w:eastAsia="仿宋" w:hAnsi="仿宋"/>
          <w:sz w:val="32"/>
          <w:szCs w:val="32"/>
        </w:rPr>
        <w:t>重要论述精神</w:t>
      </w:r>
      <w:r w:rsidR="005F0A22">
        <w:rPr>
          <w:rFonts w:ascii="仿宋" w:eastAsia="仿宋" w:hAnsi="仿宋" w:hint="eastAsia"/>
          <w:sz w:val="32"/>
          <w:szCs w:val="32"/>
        </w:rPr>
        <w:t>，</w:t>
      </w:r>
      <w:r w:rsidR="00D2767C">
        <w:rPr>
          <w:rFonts w:ascii="仿宋" w:eastAsia="仿宋" w:hAnsi="仿宋" w:hint="eastAsia"/>
          <w:sz w:val="32"/>
          <w:szCs w:val="32"/>
        </w:rPr>
        <w:t>落实</w:t>
      </w:r>
      <w:r w:rsidRPr="00427747">
        <w:rPr>
          <w:rFonts w:ascii="仿宋" w:eastAsia="仿宋" w:hAnsi="仿宋"/>
          <w:sz w:val="32"/>
          <w:szCs w:val="32"/>
        </w:rPr>
        <w:t>党中央</w:t>
      </w:r>
      <w:r w:rsidR="006C129D">
        <w:rPr>
          <w:rFonts w:ascii="仿宋" w:eastAsia="仿宋" w:hAnsi="仿宋" w:hint="eastAsia"/>
          <w:sz w:val="32"/>
          <w:szCs w:val="32"/>
        </w:rPr>
        <w:t>、</w:t>
      </w:r>
      <w:r w:rsidR="006C129D">
        <w:rPr>
          <w:rFonts w:ascii="仿宋" w:eastAsia="仿宋" w:hAnsi="仿宋"/>
          <w:sz w:val="32"/>
          <w:szCs w:val="32"/>
        </w:rPr>
        <w:t>国务院</w:t>
      </w:r>
      <w:r w:rsidR="00E058D5">
        <w:rPr>
          <w:rFonts w:ascii="仿宋" w:eastAsia="仿宋" w:hAnsi="仿宋" w:hint="eastAsia"/>
          <w:sz w:val="32"/>
          <w:szCs w:val="32"/>
        </w:rPr>
        <w:t>和省委、省政府</w:t>
      </w:r>
      <w:r w:rsidR="005F0A22">
        <w:rPr>
          <w:rFonts w:ascii="仿宋" w:eastAsia="仿宋" w:hAnsi="仿宋" w:hint="eastAsia"/>
          <w:sz w:val="32"/>
          <w:szCs w:val="32"/>
        </w:rPr>
        <w:t>关于</w:t>
      </w:r>
      <w:r w:rsidR="005F0A22">
        <w:rPr>
          <w:rFonts w:ascii="仿宋" w:eastAsia="仿宋" w:hAnsi="仿宋"/>
          <w:sz w:val="32"/>
          <w:szCs w:val="32"/>
        </w:rPr>
        <w:t>教育改革发展的重大</w:t>
      </w:r>
      <w:r w:rsidRPr="00427747">
        <w:rPr>
          <w:rFonts w:ascii="仿宋" w:eastAsia="仿宋" w:hAnsi="仿宋"/>
          <w:sz w:val="32"/>
          <w:szCs w:val="32"/>
        </w:rPr>
        <w:t>决策部署，完善</w:t>
      </w:r>
      <w:r w:rsidR="005F0A22">
        <w:rPr>
          <w:rFonts w:ascii="仿宋" w:eastAsia="仿宋" w:hAnsi="仿宋" w:hint="eastAsia"/>
          <w:sz w:val="32"/>
          <w:szCs w:val="32"/>
        </w:rPr>
        <w:t>教育督导</w:t>
      </w:r>
      <w:r w:rsidRPr="00427747">
        <w:rPr>
          <w:rFonts w:ascii="仿宋" w:eastAsia="仿宋" w:hAnsi="仿宋"/>
          <w:sz w:val="32"/>
          <w:szCs w:val="32"/>
        </w:rPr>
        <w:t>相关制度机制，优化</w:t>
      </w:r>
      <w:r w:rsidR="005F0A22">
        <w:rPr>
          <w:rFonts w:ascii="仿宋" w:eastAsia="仿宋" w:hAnsi="仿宋" w:hint="eastAsia"/>
          <w:sz w:val="32"/>
          <w:szCs w:val="32"/>
        </w:rPr>
        <w:t>教育督导</w:t>
      </w:r>
      <w:r w:rsidRPr="00427747">
        <w:rPr>
          <w:rFonts w:ascii="仿宋" w:eastAsia="仿宋" w:hAnsi="仿宋"/>
          <w:sz w:val="32"/>
          <w:szCs w:val="32"/>
        </w:rPr>
        <w:t>发展环境，规范</w:t>
      </w:r>
      <w:r w:rsidR="005F0A22">
        <w:rPr>
          <w:rFonts w:ascii="仿宋" w:eastAsia="仿宋" w:hAnsi="仿宋" w:hint="eastAsia"/>
          <w:sz w:val="32"/>
          <w:szCs w:val="32"/>
        </w:rPr>
        <w:t>实施教育督导工作</w:t>
      </w:r>
      <w:r w:rsidRPr="00427747">
        <w:rPr>
          <w:rFonts w:ascii="仿宋" w:eastAsia="仿宋" w:hAnsi="仿宋"/>
          <w:sz w:val="32"/>
          <w:szCs w:val="32"/>
        </w:rPr>
        <w:t>，推动</w:t>
      </w:r>
      <w:r w:rsidR="005F0A22">
        <w:rPr>
          <w:rFonts w:ascii="仿宋" w:eastAsia="仿宋" w:hAnsi="仿宋" w:hint="eastAsia"/>
          <w:sz w:val="32"/>
          <w:szCs w:val="32"/>
        </w:rPr>
        <w:t>苏州</w:t>
      </w:r>
      <w:r w:rsidR="005F0A22">
        <w:rPr>
          <w:rFonts w:ascii="仿宋" w:eastAsia="仿宋" w:hAnsi="仿宋"/>
          <w:sz w:val="32"/>
          <w:szCs w:val="32"/>
        </w:rPr>
        <w:t>教育督导</w:t>
      </w:r>
      <w:r w:rsidRPr="00427747">
        <w:rPr>
          <w:rFonts w:ascii="仿宋" w:eastAsia="仿宋" w:hAnsi="仿宋"/>
          <w:sz w:val="32"/>
          <w:szCs w:val="32"/>
        </w:rPr>
        <w:t>高质量发展，为</w:t>
      </w:r>
      <w:r w:rsidR="005F0A22">
        <w:rPr>
          <w:rFonts w:ascii="仿宋" w:eastAsia="仿宋" w:hAnsi="仿宋" w:hint="eastAsia"/>
          <w:sz w:val="32"/>
          <w:szCs w:val="32"/>
        </w:rPr>
        <w:t>充分</w:t>
      </w:r>
      <w:r w:rsidRPr="00427747">
        <w:rPr>
          <w:rFonts w:ascii="仿宋" w:eastAsia="仿宋" w:hAnsi="仿宋"/>
          <w:sz w:val="32"/>
          <w:szCs w:val="32"/>
        </w:rPr>
        <w:t>发挥</w:t>
      </w:r>
      <w:r w:rsidR="005F0A22">
        <w:rPr>
          <w:rFonts w:ascii="仿宋" w:eastAsia="仿宋" w:hAnsi="仿宋" w:hint="eastAsia"/>
          <w:sz w:val="32"/>
          <w:szCs w:val="32"/>
        </w:rPr>
        <w:t>教育</w:t>
      </w:r>
      <w:r w:rsidR="005F0A22">
        <w:rPr>
          <w:rFonts w:ascii="仿宋" w:eastAsia="仿宋" w:hAnsi="仿宋"/>
          <w:sz w:val="32"/>
          <w:szCs w:val="32"/>
        </w:rPr>
        <w:t>督导在现代教育治理</w:t>
      </w:r>
      <w:r w:rsidR="005F0A22">
        <w:rPr>
          <w:rFonts w:ascii="仿宋" w:eastAsia="仿宋" w:hAnsi="仿宋" w:hint="eastAsia"/>
          <w:sz w:val="32"/>
          <w:szCs w:val="32"/>
        </w:rPr>
        <w:t>体系</w:t>
      </w:r>
      <w:r w:rsidR="005F0A22">
        <w:rPr>
          <w:rFonts w:ascii="仿宋" w:eastAsia="仿宋" w:hAnsi="仿宋"/>
          <w:sz w:val="32"/>
          <w:szCs w:val="32"/>
        </w:rPr>
        <w:t>中的</w:t>
      </w:r>
      <w:r w:rsidR="005F0A22">
        <w:rPr>
          <w:rFonts w:ascii="仿宋" w:eastAsia="仿宋" w:hAnsi="仿宋" w:hint="eastAsia"/>
          <w:sz w:val="32"/>
          <w:szCs w:val="32"/>
        </w:rPr>
        <w:t>应有</w:t>
      </w:r>
      <w:r w:rsidR="005F0A22">
        <w:rPr>
          <w:rFonts w:ascii="仿宋" w:eastAsia="仿宋" w:hAnsi="仿宋"/>
          <w:sz w:val="32"/>
          <w:szCs w:val="32"/>
        </w:rPr>
        <w:t>作用</w:t>
      </w:r>
      <w:r w:rsidR="00D2767C">
        <w:rPr>
          <w:rFonts w:ascii="仿宋" w:eastAsia="仿宋" w:hAnsi="仿宋" w:hint="eastAsia"/>
          <w:sz w:val="32"/>
          <w:szCs w:val="32"/>
        </w:rPr>
        <w:t>提供</w:t>
      </w:r>
      <w:r w:rsidRPr="00427747">
        <w:rPr>
          <w:rFonts w:ascii="仿宋" w:eastAsia="仿宋" w:hAnsi="仿宋"/>
          <w:sz w:val="32"/>
          <w:szCs w:val="32"/>
        </w:rPr>
        <w:t>坚实的法治</w:t>
      </w:r>
      <w:r w:rsidR="00D2767C">
        <w:rPr>
          <w:rFonts w:ascii="仿宋" w:eastAsia="仿宋" w:hAnsi="仿宋" w:hint="eastAsia"/>
          <w:sz w:val="32"/>
          <w:szCs w:val="32"/>
        </w:rPr>
        <w:t>保障</w:t>
      </w:r>
      <w:r w:rsidRPr="00427747">
        <w:rPr>
          <w:rFonts w:ascii="仿宋" w:eastAsia="仿宋" w:hAnsi="仿宋"/>
          <w:sz w:val="32"/>
          <w:szCs w:val="32"/>
        </w:rPr>
        <w:t>。</w:t>
      </w:r>
    </w:p>
    <w:p w14:paraId="62C540C6" w14:textId="77777777" w:rsidR="00735CF8" w:rsidRDefault="00733F44" w:rsidP="00D9581F">
      <w:pPr>
        <w:widowControl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="00055E0C">
        <w:rPr>
          <w:rFonts w:ascii="仿宋" w:eastAsia="仿宋" w:hAnsi="仿宋" w:hint="eastAsia"/>
          <w:b/>
          <w:bCs/>
          <w:sz w:val="32"/>
          <w:szCs w:val="32"/>
        </w:rPr>
        <w:t>基本</w:t>
      </w:r>
      <w:r w:rsidR="002265F9">
        <w:rPr>
          <w:rFonts w:ascii="仿宋" w:eastAsia="仿宋" w:hAnsi="仿宋" w:hint="eastAsia"/>
          <w:b/>
          <w:bCs/>
          <w:sz w:val="32"/>
          <w:szCs w:val="32"/>
        </w:rPr>
        <w:t>思路</w:t>
      </w:r>
    </w:p>
    <w:p w14:paraId="0D4A1212" w14:textId="7EE2DEB2" w:rsidR="00735CF8" w:rsidRDefault="00055E0C" w:rsidP="00D9581F">
      <w:pPr>
        <w:widowControl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CD08D2">
        <w:rPr>
          <w:rFonts w:ascii="仿宋" w:eastAsia="仿宋" w:hAnsi="仿宋" w:hint="eastAsia"/>
          <w:b/>
          <w:bCs/>
          <w:sz w:val="32"/>
          <w:szCs w:val="32"/>
        </w:rPr>
        <w:t>一是</w:t>
      </w:r>
      <w:r w:rsidR="00E32F36">
        <w:rPr>
          <w:rFonts w:ascii="仿宋" w:eastAsia="仿宋" w:hAnsi="仿宋" w:hint="eastAsia"/>
          <w:bCs/>
          <w:sz w:val="32"/>
          <w:szCs w:val="32"/>
        </w:rPr>
        <w:t>坚持党的领导。</w:t>
      </w:r>
      <w:r w:rsidR="006A3073">
        <w:rPr>
          <w:rFonts w:ascii="仿宋" w:eastAsia="仿宋" w:hAnsi="仿宋" w:hint="eastAsia"/>
          <w:bCs/>
          <w:sz w:val="32"/>
          <w:szCs w:val="32"/>
        </w:rPr>
        <w:t>用</w:t>
      </w:r>
      <w:r w:rsidR="00E32F36" w:rsidRPr="00E32F36">
        <w:rPr>
          <w:rFonts w:ascii="仿宋" w:eastAsia="仿宋" w:hAnsi="仿宋"/>
          <w:bCs/>
          <w:sz w:val="32"/>
          <w:szCs w:val="32"/>
        </w:rPr>
        <w:t>习近平</w:t>
      </w:r>
      <w:r w:rsidR="005D5CD1">
        <w:rPr>
          <w:rFonts w:ascii="仿宋" w:eastAsia="仿宋" w:hAnsi="仿宋" w:hint="eastAsia"/>
          <w:bCs/>
          <w:sz w:val="32"/>
          <w:szCs w:val="32"/>
        </w:rPr>
        <w:t>法治思想</w:t>
      </w:r>
      <w:proofErr w:type="gramStart"/>
      <w:r w:rsidR="0003571A">
        <w:rPr>
          <w:rFonts w:ascii="仿宋" w:eastAsia="仿宋" w:hAnsi="仿宋" w:hint="eastAsia"/>
          <w:bCs/>
          <w:sz w:val="32"/>
          <w:szCs w:val="32"/>
        </w:rPr>
        <w:t>指导</w:t>
      </w:r>
      <w:r w:rsidR="00733F44" w:rsidRPr="00AA67B6">
        <w:rPr>
          <w:rFonts w:ascii="仿宋" w:eastAsia="仿宋" w:hAnsi="仿宋" w:hint="eastAsia"/>
          <w:color w:val="000000" w:themeColor="text1"/>
          <w:sz w:val="32"/>
          <w:szCs w:val="32"/>
        </w:rPr>
        <w:t>市</w:t>
      </w:r>
      <w:proofErr w:type="gramEnd"/>
      <w:r w:rsidR="00733F44" w:rsidRPr="00AA67B6">
        <w:rPr>
          <w:rFonts w:ascii="仿宋" w:eastAsia="仿宋" w:hAnsi="仿宋" w:hint="eastAsia"/>
          <w:color w:val="000000" w:themeColor="text1"/>
          <w:sz w:val="32"/>
          <w:szCs w:val="32"/>
        </w:rPr>
        <w:t>《条例》</w:t>
      </w:r>
      <w:r w:rsidR="007E0385">
        <w:rPr>
          <w:rFonts w:ascii="仿宋" w:eastAsia="仿宋" w:hAnsi="仿宋" w:hint="eastAsia"/>
          <w:bCs/>
          <w:sz w:val="32"/>
          <w:szCs w:val="32"/>
        </w:rPr>
        <w:t>修改</w:t>
      </w:r>
      <w:r w:rsidR="006A3073">
        <w:rPr>
          <w:rFonts w:ascii="仿宋" w:eastAsia="仿宋" w:hAnsi="仿宋" w:hint="eastAsia"/>
          <w:bCs/>
          <w:sz w:val="32"/>
          <w:szCs w:val="32"/>
        </w:rPr>
        <w:t>，</w:t>
      </w:r>
      <w:r w:rsidR="0003571A">
        <w:rPr>
          <w:rFonts w:ascii="仿宋" w:eastAsia="仿宋" w:hAnsi="仿宋" w:hint="eastAsia"/>
          <w:bCs/>
          <w:sz w:val="32"/>
          <w:szCs w:val="32"/>
        </w:rPr>
        <w:t>将党的二十大精神、</w:t>
      </w:r>
      <w:r w:rsidR="006A3073">
        <w:rPr>
          <w:rFonts w:ascii="仿宋" w:eastAsia="仿宋" w:hAnsi="仿宋" w:hint="eastAsia"/>
          <w:bCs/>
          <w:sz w:val="32"/>
          <w:szCs w:val="32"/>
        </w:rPr>
        <w:t>党中央</w:t>
      </w:r>
      <w:r w:rsidR="005D5CD1">
        <w:rPr>
          <w:rFonts w:ascii="仿宋" w:eastAsia="仿宋" w:hAnsi="仿宋" w:hint="eastAsia"/>
          <w:bCs/>
          <w:sz w:val="32"/>
          <w:szCs w:val="32"/>
        </w:rPr>
        <w:t>关于</w:t>
      </w:r>
      <w:r w:rsidR="00836656">
        <w:rPr>
          <w:rFonts w:ascii="仿宋" w:eastAsia="仿宋" w:hAnsi="仿宋" w:hint="eastAsia"/>
          <w:bCs/>
          <w:sz w:val="32"/>
          <w:szCs w:val="32"/>
        </w:rPr>
        <w:t>教育</w:t>
      </w:r>
      <w:r w:rsidR="005D5CD1">
        <w:rPr>
          <w:rFonts w:ascii="仿宋" w:eastAsia="仿宋" w:hAnsi="仿宋" w:hint="eastAsia"/>
          <w:bCs/>
          <w:sz w:val="32"/>
          <w:szCs w:val="32"/>
        </w:rPr>
        <w:t>改革发展</w:t>
      </w:r>
      <w:r w:rsidR="00A43644">
        <w:rPr>
          <w:rFonts w:ascii="仿宋" w:eastAsia="仿宋" w:hAnsi="仿宋" w:hint="eastAsia"/>
          <w:bCs/>
          <w:sz w:val="32"/>
          <w:szCs w:val="32"/>
        </w:rPr>
        <w:t>重大</w:t>
      </w:r>
      <w:r w:rsidR="006A3073">
        <w:rPr>
          <w:rFonts w:ascii="仿宋" w:eastAsia="仿宋" w:hAnsi="仿宋" w:hint="eastAsia"/>
          <w:bCs/>
          <w:sz w:val="32"/>
          <w:szCs w:val="32"/>
        </w:rPr>
        <w:t>决策</w:t>
      </w:r>
      <w:r w:rsidR="006B3383">
        <w:rPr>
          <w:rFonts w:ascii="仿宋" w:eastAsia="仿宋" w:hAnsi="仿宋" w:hint="eastAsia"/>
          <w:bCs/>
          <w:sz w:val="32"/>
          <w:szCs w:val="32"/>
        </w:rPr>
        <w:t>要求</w:t>
      </w:r>
      <w:r w:rsidR="00A43644">
        <w:rPr>
          <w:rFonts w:ascii="仿宋" w:eastAsia="仿宋" w:hAnsi="仿宋" w:hint="eastAsia"/>
          <w:bCs/>
          <w:sz w:val="32"/>
          <w:szCs w:val="32"/>
        </w:rPr>
        <w:t>贯彻在</w:t>
      </w:r>
      <w:r w:rsidR="0003571A">
        <w:rPr>
          <w:rFonts w:ascii="仿宋" w:eastAsia="仿宋" w:hAnsi="仿宋" w:hint="eastAsia"/>
          <w:bCs/>
          <w:sz w:val="32"/>
          <w:szCs w:val="32"/>
        </w:rPr>
        <w:t>修改内容中</w:t>
      </w:r>
      <w:r w:rsidR="006A3073">
        <w:rPr>
          <w:rFonts w:ascii="仿宋" w:eastAsia="仿宋" w:hAnsi="仿宋" w:hint="eastAsia"/>
          <w:bCs/>
          <w:sz w:val="32"/>
          <w:szCs w:val="32"/>
        </w:rPr>
        <w:t>，</w:t>
      </w:r>
      <w:r w:rsidR="005E3F4E">
        <w:rPr>
          <w:rFonts w:ascii="仿宋" w:eastAsia="仿宋" w:hAnsi="仿宋" w:hint="eastAsia"/>
          <w:bCs/>
          <w:sz w:val="32"/>
          <w:szCs w:val="32"/>
        </w:rPr>
        <w:t>强化</w:t>
      </w:r>
      <w:r w:rsidR="005D5CD1">
        <w:rPr>
          <w:rFonts w:ascii="仿宋" w:eastAsia="仿宋" w:hAnsi="仿宋" w:hint="eastAsia"/>
          <w:bCs/>
          <w:sz w:val="32"/>
          <w:szCs w:val="32"/>
        </w:rPr>
        <w:t>党</w:t>
      </w:r>
      <w:r w:rsidR="005E3F4E">
        <w:rPr>
          <w:rFonts w:ascii="仿宋" w:eastAsia="仿宋" w:hAnsi="仿宋" w:hint="eastAsia"/>
          <w:bCs/>
          <w:sz w:val="32"/>
          <w:szCs w:val="32"/>
        </w:rPr>
        <w:t>对</w:t>
      </w:r>
      <w:r w:rsidR="005D5CD1">
        <w:rPr>
          <w:rFonts w:ascii="仿宋" w:eastAsia="仿宋" w:hAnsi="仿宋" w:hint="eastAsia"/>
          <w:bCs/>
          <w:sz w:val="32"/>
          <w:szCs w:val="32"/>
        </w:rPr>
        <w:t>依法治教</w:t>
      </w:r>
      <w:r w:rsidR="005E3F4E">
        <w:rPr>
          <w:rFonts w:ascii="仿宋" w:eastAsia="仿宋" w:hAnsi="仿宋" w:hint="eastAsia"/>
          <w:bCs/>
          <w:sz w:val="32"/>
          <w:szCs w:val="32"/>
        </w:rPr>
        <w:t>、依法治校</w:t>
      </w:r>
      <w:r w:rsidR="005D5CD1">
        <w:rPr>
          <w:rFonts w:ascii="仿宋" w:eastAsia="仿宋" w:hAnsi="仿宋" w:hint="eastAsia"/>
          <w:bCs/>
          <w:sz w:val="32"/>
          <w:szCs w:val="32"/>
        </w:rPr>
        <w:t>的</w:t>
      </w:r>
      <w:r w:rsidR="005E3F4E">
        <w:rPr>
          <w:rFonts w:ascii="仿宋" w:eastAsia="仿宋" w:hAnsi="仿宋" w:hint="eastAsia"/>
          <w:bCs/>
          <w:sz w:val="32"/>
          <w:szCs w:val="32"/>
        </w:rPr>
        <w:t>全面</w:t>
      </w:r>
      <w:r w:rsidR="005D5CD1">
        <w:rPr>
          <w:rFonts w:ascii="仿宋" w:eastAsia="仿宋" w:hAnsi="仿宋" w:hint="eastAsia"/>
          <w:bCs/>
          <w:sz w:val="32"/>
          <w:szCs w:val="32"/>
        </w:rPr>
        <w:t>领导。</w:t>
      </w:r>
    </w:p>
    <w:p w14:paraId="6950A635" w14:textId="62C57500" w:rsidR="00735CF8" w:rsidRDefault="00E32F36" w:rsidP="00D9581F">
      <w:pPr>
        <w:widowControl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A43644">
        <w:rPr>
          <w:rFonts w:ascii="仿宋" w:eastAsia="仿宋" w:hAnsi="仿宋" w:hint="eastAsia"/>
          <w:b/>
          <w:bCs/>
          <w:sz w:val="32"/>
          <w:szCs w:val="32"/>
        </w:rPr>
        <w:t>二是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注重</w:t>
      </w:r>
      <w:r w:rsidR="00055E0C">
        <w:rPr>
          <w:rFonts w:ascii="仿宋" w:eastAsia="仿宋" w:hAnsi="仿宋" w:hint="eastAsia"/>
          <w:bCs/>
          <w:sz w:val="32"/>
          <w:szCs w:val="32"/>
        </w:rPr>
        <w:t>系统设计。</w:t>
      </w:r>
      <w:r w:rsidR="00733F44">
        <w:rPr>
          <w:rFonts w:ascii="仿宋" w:eastAsia="仿宋" w:hAnsi="仿宋" w:hint="eastAsia"/>
          <w:bCs/>
          <w:sz w:val="32"/>
          <w:szCs w:val="32"/>
        </w:rPr>
        <w:t>在</w:t>
      </w:r>
      <w:r w:rsidR="006B3383">
        <w:rPr>
          <w:rFonts w:ascii="仿宋" w:eastAsia="仿宋" w:hAnsi="仿宋" w:hint="eastAsia"/>
          <w:bCs/>
          <w:sz w:val="32"/>
          <w:szCs w:val="32"/>
        </w:rPr>
        <w:t>符合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《中华人民共和国</w:t>
      </w:r>
      <w:r w:rsidR="00055E0C">
        <w:rPr>
          <w:rFonts w:ascii="仿宋" w:eastAsia="仿宋" w:hAnsi="仿宋" w:hint="eastAsia"/>
          <w:bCs/>
          <w:sz w:val="32"/>
          <w:szCs w:val="32"/>
        </w:rPr>
        <w:t>教育法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》</w:t>
      </w:r>
      <w:r w:rsidR="009E0AF2">
        <w:rPr>
          <w:rFonts w:ascii="仿宋" w:eastAsia="仿宋" w:hAnsi="仿宋" w:hint="eastAsia"/>
          <w:bCs/>
          <w:sz w:val="32"/>
          <w:szCs w:val="32"/>
        </w:rPr>
        <w:t>、国务院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《</w:t>
      </w:r>
      <w:r w:rsidR="009E0AF2">
        <w:rPr>
          <w:rFonts w:ascii="仿宋" w:eastAsia="仿宋" w:hAnsi="仿宋" w:hint="eastAsia"/>
          <w:bCs/>
          <w:sz w:val="32"/>
          <w:szCs w:val="32"/>
        </w:rPr>
        <w:t>教育督导条例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》《江苏省</w:t>
      </w:r>
      <w:r w:rsidR="009E0AF2">
        <w:rPr>
          <w:rFonts w:ascii="仿宋" w:eastAsia="仿宋" w:hAnsi="仿宋" w:hint="eastAsia"/>
          <w:bCs/>
          <w:sz w:val="32"/>
          <w:szCs w:val="32"/>
        </w:rPr>
        <w:t>教育督导条例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》等上位法律、法规</w:t>
      </w:r>
      <w:r w:rsidR="00733F44">
        <w:rPr>
          <w:rFonts w:ascii="仿宋" w:eastAsia="仿宋" w:hAnsi="仿宋" w:hint="eastAsia"/>
          <w:bCs/>
          <w:sz w:val="32"/>
          <w:szCs w:val="32"/>
        </w:rPr>
        <w:t>的前提下，</w:t>
      </w:r>
      <w:proofErr w:type="gramStart"/>
      <w:r w:rsidR="00E058D5">
        <w:rPr>
          <w:rFonts w:ascii="仿宋" w:eastAsia="仿宋" w:hAnsi="仿宋" w:hint="eastAsia"/>
          <w:bCs/>
          <w:sz w:val="32"/>
          <w:szCs w:val="32"/>
        </w:rPr>
        <w:t>保留</w:t>
      </w:r>
      <w:r w:rsidR="00733F44" w:rsidRPr="00AA67B6">
        <w:rPr>
          <w:rFonts w:ascii="仿宋" w:eastAsia="仿宋" w:hAnsi="仿宋" w:hint="eastAsia"/>
          <w:color w:val="000000" w:themeColor="text1"/>
          <w:sz w:val="32"/>
          <w:szCs w:val="32"/>
        </w:rPr>
        <w:t>市</w:t>
      </w:r>
      <w:proofErr w:type="gramEnd"/>
      <w:r w:rsidR="00733F44" w:rsidRPr="00AA67B6">
        <w:rPr>
          <w:rFonts w:ascii="仿宋" w:eastAsia="仿宋" w:hAnsi="仿宋" w:hint="eastAsia"/>
          <w:color w:val="000000" w:themeColor="text1"/>
          <w:sz w:val="32"/>
          <w:szCs w:val="32"/>
        </w:rPr>
        <w:t>《条例》</w:t>
      </w:r>
      <w:r w:rsidR="009E0AF2">
        <w:rPr>
          <w:rFonts w:ascii="仿宋" w:eastAsia="仿宋" w:hAnsi="仿宋" w:hint="eastAsia"/>
          <w:bCs/>
          <w:sz w:val="32"/>
          <w:szCs w:val="32"/>
        </w:rPr>
        <w:t>侧重宏观顶层设计的</w:t>
      </w:r>
      <w:r>
        <w:rPr>
          <w:rFonts w:ascii="仿宋" w:eastAsia="仿宋" w:hAnsi="仿宋" w:hint="eastAsia"/>
          <w:bCs/>
          <w:sz w:val="32"/>
          <w:szCs w:val="32"/>
        </w:rPr>
        <w:t>优势</w:t>
      </w:r>
      <w:r w:rsidR="009E0AF2">
        <w:rPr>
          <w:rFonts w:ascii="仿宋" w:eastAsia="仿宋" w:hAnsi="仿宋" w:hint="eastAsia"/>
          <w:bCs/>
          <w:sz w:val="32"/>
          <w:szCs w:val="32"/>
        </w:rPr>
        <w:t>特点，</w:t>
      </w:r>
      <w:r w:rsidR="00E058D5">
        <w:rPr>
          <w:rFonts w:ascii="仿宋" w:eastAsia="仿宋" w:hAnsi="仿宋" w:hint="eastAsia"/>
          <w:bCs/>
          <w:sz w:val="32"/>
          <w:szCs w:val="32"/>
        </w:rPr>
        <w:t>对上位法</w:t>
      </w:r>
      <w:r w:rsidR="00A43644" w:rsidRPr="00E058D5">
        <w:rPr>
          <w:rFonts w:ascii="仿宋" w:eastAsia="仿宋" w:hAnsi="仿宋"/>
          <w:bCs/>
          <w:sz w:val="32"/>
          <w:szCs w:val="32"/>
        </w:rPr>
        <w:t>已有</w:t>
      </w:r>
      <w:r w:rsidR="00A43644">
        <w:rPr>
          <w:rFonts w:ascii="仿宋" w:eastAsia="仿宋" w:hAnsi="仿宋" w:hint="eastAsia"/>
          <w:bCs/>
          <w:sz w:val="32"/>
          <w:szCs w:val="32"/>
        </w:rPr>
        <w:t>详细</w:t>
      </w:r>
      <w:r w:rsidR="00A43644" w:rsidRPr="00E058D5">
        <w:rPr>
          <w:rFonts w:ascii="仿宋" w:eastAsia="仿宋" w:hAnsi="仿宋"/>
          <w:bCs/>
          <w:sz w:val="32"/>
          <w:szCs w:val="32"/>
        </w:rPr>
        <w:t>规定</w:t>
      </w:r>
      <w:r w:rsidR="00733F44">
        <w:rPr>
          <w:rFonts w:ascii="仿宋" w:eastAsia="仿宋" w:hAnsi="仿宋" w:hint="eastAsia"/>
          <w:bCs/>
          <w:sz w:val="32"/>
          <w:szCs w:val="32"/>
        </w:rPr>
        <w:t>或相关政策文件已有</w:t>
      </w:r>
      <w:r w:rsidR="001F38A2">
        <w:rPr>
          <w:rFonts w:ascii="仿宋" w:eastAsia="仿宋" w:hAnsi="仿宋" w:hint="eastAsia"/>
          <w:bCs/>
          <w:sz w:val="32"/>
          <w:szCs w:val="32"/>
        </w:rPr>
        <w:t>细化</w:t>
      </w:r>
      <w:r w:rsidR="00733F44">
        <w:rPr>
          <w:rFonts w:ascii="仿宋" w:eastAsia="仿宋" w:hAnsi="仿宋" w:hint="eastAsia"/>
          <w:bCs/>
          <w:sz w:val="32"/>
          <w:szCs w:val="32"/>
        </w:rPr>
        <w:t>要求的,</w:t>
      </w:r>
      <w:r w:rsidR="001F38A2">
        <w:rPr>
          <w:rFonts w:ascii="仿宋" w:eastAsia="仿宋" w:hAnsi="仿宋" w:hint="eastAsia"/>
          <w:bCs/>
          <w:sz w:val="32"/>
          <w:szCs w:val="32"/>
        </w:rPr>
        <w:t>本次修改</w:t>
      </w:r>
      <w:r w:rsidR="001F38A2" w:rsidRPr="00E058D5">
        <w:rPr>
          <w:rFonts w:ascii="仿宋" w:eastAsia="仿宋" w:hAnsi="仿宋"/>
          <w:bCs/>
          <w:sz w:val="32"/>
          <w:szCs w:val="32"/>
        </w:rPr>
        <w:t>只做原则性、衔接性的规定</w:t>
      </w:r>
      <w:r w:rsidR="001F38A2">
        <w:rPr>
          <w:rFonts w:ascii="仿宋" w:eastAsia="仿宋" w:hAnsi="仿宋" w:hint="eastAsia"/>
          <w:bCs/>
          <w:sz w:val="32"/>
          <w:szCs w:val="32"/>
        </w:rPr>
        <w:t>，</w:t>
      </w:r>
      <w:proofErr w:type="gramStart"/>
      <w:r w:rsidR="001F38A2">
        <w:rPr>
          <w:rFonts w:ascii="仿宋" w:eastAsia="仿宋" w:hAnsi="仿宋" w:hint="eastAsia"/>
          <w:bCs/>
          <w:sz w:val="32"/>
          <w:szCs w:val="32"/>
        </w:rPr>
        <w:t>保持</w:t>
      </w:r>
      <w:r w:rsidR="001F38A2" w:rsidRPr="00AA67B6">
        <w:rPr>
          <w:rFonts w:ascii="仿宋" w:eastAsia="仿宋" w:hAnsi="仿宋" w:hint="eastAsia"/>
          <w:color w:val="000000" w:themeColor="text1"/>
          <w:sz w:val="32"/>
          <w:szCs w:val="32"/>
        </w:rPr>
        <w:t>市</w:t>
      </w:r>
      <w:proofErr w:type="gramEnd"/>
      <w:r w:rsidR="001F38A2" w:rsidRPr="00AA67B6">
        <w:rPr>
          <w:rFonts w:ascii="仿宋" w:eastAsia="仿宋" w:hAnsi="仿宋" w:hint="eastAsia"/>
          <w:color w:val="000000" w:themeColor="text1"/>
          <w:sz w:val="32"/>
          <w:szCs w:val="32"/>
        </w:rPr>
        <w:t>《条例》</w:t>
      </w:r>
      <w:r w:rsidR="001F38A2">
        <w:rPr>
          <w:rFonts w:ascii="仿宋" w:eastAsia="仿宋" w:hAnsi="仿宋" w:hint="eastAsia"/>
          <w:bCs/>
          <w:sz w:val="32"/>
          <w:szCs w:val="32"/>
        </w:rPr>
        <w:t>原有体例基本稳定。</w:t>
      </w:r>
    </w:p>
    <w:p w14:paraId="108F2476" w14:textId="77777777" w:rsidR="006B3383" w:rsidRDefault="00D9581F" w:rsidP="006B3383">
      <w:pPr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D9581F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055E0C" w:rsidRPr="00D9581F">
        <w:rPr>
          <w:rFonts w:ascii="仿宋" w:eastAsia="仿宋" w:hAnsi="仿宋" w:hint="eastAsia"/>
          <w:b/>
          <w:bCs/>
          <w:sz w:val="32"/>
          <w:szCs w:val="32"/>
        </w:rPr>
        <w:t>是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对</w:t>
      </w:r>
      <w:proofErr w:type="gramStart"/>
      <w:r w:rsidR="00055E0C" w:rsidRPr="00055E0C">
        <w:rPr>
          <w:rFonts w:ascii="仿宋" w:eastAsia="仿宋" w:hAnsi="仿宋" w:hint="eastAsia"/>
          <w:bCs/>
          <w:sz w:val="32"/>
          <w:szCs w:val="32"/>
        </w:rPr>
        <w:t>标先进</w:t>
      </w:r>
      <w:proofErr w:type="gramEnd"/>
      <w:r w:rsidR="00055E0C" w:rsidRPr="00055E0C">
        <w:rPr>
          <w:rFonts w:ascii="仿宋" w:eastAsia="仿宋" w:hAnsi="仿宋" w:hint="eastAsia"/>
          <w:bCs/>
          <w:sz w:val="32"/>
          <w:szCs w:val="32"/>
        </w:rPr>
        <w:t>地区</w:t>
      </w:r>
      <w:r w:rsidR="00E32F36">
        <w:rPr>
          <w:rFonts w:ascii="仿宋" w:eastAsia="仿宋" w:hAnsi="仿宋" w:hint="eastAsia"/>
          <w:bCs/>
          <w:sz w:val="32"/>
          <w:szCs w:val="32"/>
        </w:rPr>
        <w:t>。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参考了上海、浙江、</w:t>
      </w:r>
      <w:r w:rsidR="00E32F36">
        <w:rPr>
          <w:rFonts w:ascii="仿宋" w:eastAsia="仿宋" w:hAnsi="仿宋" w:hint="eastAsia"/>
          <w:bCs/>
          <w:sz w:val="32"/>
          <w:szCs w:val="32"/>
        </w:rPr>
        <w:t>广东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、</w:t>
      </w:r>
      <w:r w:rsidR="00E32F36">
        <w:rPr>
          <w:rFonts w:ascii="仿宋" w:eastAsia="仿宋" w:hAnsi="仿宋" w:hint="eastAsia"/>
          <w:bCs/>
          <w:sz w:val="32"/>
          <w:szCs w:val="32"/>
        </w:rPr>
        <w:t>南京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等地</w:t>
      </w:r>
      <w:r w:rsidR="00E32F36">
        <w:rPr>
          <w:rFonts w:ascii="仿宋" w:eastAsia="仿宋" w:hAnsi="仿宋" w:hint="eastAsia"/>
          <w:bCs/>
          <w:sz w:val="32"/>
          <w:szCs w:val="32"/>
        </w:rPr>
        <w:t>教育</w:t>
      </w:r>
      <w:r w:rsidR="006A3073">
        <w:rPr>
          <w:rFonts w:ascii="仿宋" w:eastAsia="仿宋" w:hAnsi="仿宋" w:hint="eastAsia"/>
          <w:bCs/>
          <w:sz w:val="32"/>
          <w:szCs w:val="32"/>
        </w:rPr>
        <w:t>督导</w:t>
      </w:r>
      <w:r w:rsidR="00E32F36">
        <w:rPr>
          <w:rFonts w:ascii="仿宋" w:eastAsia="仿宋" w:hAnsi="仿宋" w:hint="eastAsia"/>
          <w:bCs/>
          <w:sz w:val="32"/>
          <w:szCs w:val="32"/>
        </w:rPr>
        <w:t>条例的文本内容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，</w:t>
      </w:r>
      <w:r w:rsidR="00D2767C">
        <w:rPr>
          <w:rFonts w:ascii="仿宋" w:eastAsia="仿宋" w:hAnsi="仿宋" w:hint="eastAsia"/>
          <w:bCs/>
          <w:sz w:val="32"/>
          <w:szCs w:val="32"/>
        </w:rPr>
        <w:t>注重借鉴发达地区的经验做法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。</w:t>
      </w:r>
    </w:p>
    <w:p w14:paraId="1AC10805" w14:textId="2BEB887D" w:rsidR="00735CF8" w:rsidRDefault="00CB2660" w:rsidP="006B3383">
      <w:pPr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CB2660">
        <w:rPr>
          <w:rFonts w:ascii="仿宋" w:eastAsia="仿宋" w:hAnsi="仿宋" w:hint="eastAsia"/>
          <w:b/>
          <w:bCs/>
          <w:sz w:val="32"/>
          <w:szCs w:val="32"/>
        </w:rPr>
        <w:lastRenderedPageBreak/>
        <w:t>四</w:t>
      </w:r>
      <w:r w:rsidR="00055E0C" w:rsidRPr="00CB2660">
        <w:rPr>
          <w:rFonts w:ascii="仿宋" w:eastAsia="仿宋" w:hAnsi="仿宋" w:hint="eastAsia"/>
          <w:b/>
          <w:bCs/>
          <w:sz w:val="32"/>
          <w:szCs w:val="32"/>
        </w:rPr>
        <w:t>是</w:t>
      </w:r>
      <w:r w:rsidR="006A3073">
        <w:rPr>
          <w:rFonts w:ascii="仿宋" w:eastAsia="仿宋" w:hAnsi="仿宋" w:hint="eastAsia"/>
          <w:bCs/>
          <w:sz w:val="32"/>
          <w:szCs w:val="32"/>
        </w:rPr>
        <w:t>突出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苏州特色</w:t>
      </w:r>
      <w:r w:rsidR="006A3073">
        <w:rPr>
          <w:rFonts w:ascii="仿宋" w:eastAsia="仿宋" w:hAnsi="仿宋" w:hint="eastAsia"/>
          <w:bCs/>
          <w:sz w:val="32"/>
          <w:szCs w:val="32"/>
        </w:rPr>
        <w:t>。</w:t>
      </w:r>
      <w:r w:rsidR="000B1063">
        <w:rPr>
          <w:rFonts w:ascii="仿宋" w:eastAsia="仿宋" w:hAnsi="仿宋" w:hint="eastAsia"/>
          <w:bCs/>
          <w:sz w:val="32"/>
          <w:szCs w:val="32"/>
        </w:rPr>
        <w:t>聚焦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我市</w:t>
      </w:r>
      <w:r w:rsidR="000B1063">
        <w:rPr>
          <w:rFonts w:ascii="仿宋" w:eastAsia="仿宋" w:hAnsi="仿宋" w:hint="eastAsia"/>
          <w:bCs/>
          <w:sz w:val="32"/>
          <w:szCs w:val="32"/>
        </w:rPr>
        <w:t>教育督导工作实际，从机构设置、运行机制、职能履行等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方面，</w:t>
      </w:r>
      <w:r>
        <w:rPr>
          <w:rFonts w:ascii="仿宋" w:eastAsia="仿宋" w:hAnsi="仿宋" w:hint="eastAsia"/>
          <w:bCs/>
          <w:sz w:val="32"/>
          <w:szCs w:val="32"/>
        </w:rPr>
        <w:t>拟</w:t>
      </w:r>
      <w:r w:rsidR="00055E0C" w:rsidRPr="00055E0C">
        <w:rPr>
          <w:rFonts w:ascii="仿宋" w:eastAsia="仿宋" w:hAnsi="仿宋" w:hint="eastAsia"/>
          <w:bCs/>
          <w:sz w:val="32"/>
          <w:szCs w:val="32"/>
        </w:rPr>
        <w:t>将苏州特色和经验做法通过立法予以固化。</w:t>
      </w:r>
      <w:r w:rsidR="006B3383">
        <w:rPr>
          <w:rFonts w:ascii="仿宋" w:eastAsia="仿宋" w:hAnsi="仿宋" w:hint="eastAsia"/>
          <w:bCs/>
          <w:sz w:val="32"/>
          <w:szCs w:val="32"/>
        </w:rPr>
        <w:t>主要有</w:t>
      </w:r>
      <w:r>
        <w:rPr>
          <w:rFonts w:ascii="仿宋" w:eastAsia="仿宋" w:hAnsi="仿宋" w:hint="eastAsia"/>
          <w:bCs/>
          <w:sz w:val="32"/>
          <w:szCs w:val="32"/>
        </w:rPr>
        <w:t>四方面</w:t>
      </w:r>
      <w:r w:rsidR="004D6A3F">
        <w:rPr>
          <w:rFonts w:ascii="仿宋" w:eastAsia="仿宋" w:hAnsi="仿宋" w:hint="eastAsia"/>
          <w:bCs/>
          <w:sz w:val="32"/>
          <w:szCs w:val="32"/>
        </w:rPr>
        <w:t>：</w:t>
      </w:r>
      <w:r w:rsidR="00340D0E">
        <w:rPr>
          <w:rFonts w:ascii="仿宋" w:eastAsia="仿宋" w:hAnsi="仿宋" w:hint="eastAsia"/>
          <w:bCs/>
          <w:sz w:val="32"/>
          <w:szCs w:val="32"/>
        </w:rPr>
        <w:t>有</w:t>
      </w:r>
      <w:r w:rsidR="000B1063" w:rsidRPr="0066423D">
        <w:rPr>
          <w:rFonts w:ascii="仿宋" w:eastAsia="仿宋" w:hAnsi="仿宋" w:hint="eastAsia"/>
          <w:bCs/>
          <w:sz w:val="32"/>
          <w:szCs w:val="32"/>
        </w:rPr>
        <w:t>“虚”</w:t>
      </w:r>
      <w:r w:rsidR="00340D0E">
        <w:rPr>
          <w:rFonts w:ascii="仿宋" w:eastAsia="仿宋" w:hAnsi="仿宋" w:hint="eastAsia"/>
          <w:bCs/>
          <w:sz w:val="32"/>
          <w:szCs w:val="32"/>
        </w:rPr>
        <w:t>有</w:t>
      </w:r>
      <w:r w:rsidR="000B1063" w:rsidRPr="0066423D">
        <w:rPr>
          <w:rFonts w:ascii="仿宋" w:eastAsia="仿宋" w:hAnsi="仿宋" w:hint="eastAsia"/>
          <w:bCs/>
          <w:sz w:val="32"/>
          <w:szCs w:val="32"/>
        </w:rPr>
        <w:t>“实”，理顺教育督导</w:t>
      </w:r>
      <w:r w:rsidR="00BD1E8F">
        <w:rPr>
          <w:rFonts w:ascii="仿宋" w:eastAsia="仿宋" w:hAnsi="仿宋" w:hint="eastAsia"/>
          <w:bCs/>
          <w:sz w:val="32"/>
          <w:szCs w:val="32"/>
        </w:rPr>
        <w:t>议事</w:t>
      </w:r>
      <w:r w:rsidR="000B1063" w:rsidRPr="0066423D">
        <w:rPr>
          <w:rFonts w:ascii="仿宋" w:eastAsia="仿宋" w:hAnsi="仿宋" w:hint="eastAsia"/>
          <w:bCs/>
          <w:sz w:val="32"/>
          <w:szCs w:val="32"/>
        </w:rPr>
        <w:t>机构</w:t>
      </w:r>
      <w:r w:rsidR="00BD1E8F">
        <w:rPr>
          <w:rFonts w:ascii="仿宋" w:eastAsia="仿宋" w:hAnsi="仿宋" w:hint="eastAsia"/>
          <w:bCs/>
          <w:sz w:val="32"/>
          <w:szCs w:val="32"/>
        </w:rPr>
        <w:t>与实施机构的</w:t>
      </w:r>
      <w:r w:rsidR="000B1063" w:rsidRPr="0066423D">
        <w:rPr>
          <w:rFonts w:ascii="仿宋" w:eastAsia="仿宋" w:hAnsi="仿宋" w:hint="eastAsia"/>
          <w:bCs/>
          <w:sz w:val="32"/>
          <w:szCs w:val="32"/>
        </w:rPr>
        <w:t>关系；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“统”“分”</w:t>
      </w:r>
      <w:r w:rsidR="00340D0E">
        <w:rPr>
          <w:rFonts w:ascii="仿宋" w:eastAsia="仿宋" w:hAnsi="仿宋" w:hint="eastAsia"/>
          <w:bCs/>
          <w:sz w:val="32"/>
          <w:szCs w:val="32"/>
        </w:rPr>
        <w:t>结合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，</w:t>
      </w:r>
      <w:r w:rsidR="00BD1E8F">
        <w:rPr>
          <w:rFonts w:ascii="仿宋" w:eastAsia="仿宋" w:hAnsi="仿宋" w:hint="eastAsia"/>
          <w:bCs/>
          <w:sz w:val="32"/>
          <w:szCs w:val="32"/>
        </w:rPr>
        <w:t>凸显苏州教育质量监测</w:t>
      </w:r>
      <w:r w:rsidR="00A36F07">
        <w:rPr>
          <w:rFonts w:ascii="仿宋" w:eastAsia="仿宋" w:hAnsi="仿宋" w:hint="eastAsia"/>
          <w:bCs/>
          <w:sz w:val="32"/>
          <w:szCs w:val="32"/>
        </w:rPr>
        <w:t>中心</w:t>
      </w:r>
      <w:r w:rsidR="00BD1E8F">
        <w:rPr>
          <w:rFonts w:ascii="仿宋" w:eastAsia="仿宋" w:hAnsi="仿宋" w:hint="eastAsia"/>
          <w:bCs/>
          <w:sz w:val="32"/>
          <w:szCs w:val="32"/>
        </w:rPr>
        <w:t>在“评估监测”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职能</w:t>
      </w:r>
      <w:r w:rsidR="00BD1E8F">
        <w:rPr>
          <w:rFonts w:ascii="仿宋" w:eastAsia="仿宋" w:hAnsi="仿宋" w:hint="eastAsia"/>
          <w:bCs/>
          <w:sz w:val="32"/>
          <w:szCs w:val="32"/>
        </w:rPr>
        <w:t>中的作用</w:t>
      </w:r>
      <w:r w:rsidR="000B1063" w:rsidRPr="0066423D">
        <w:rPr>
          <w:rFonts w:ascii="仿宋" w:eastAsia="仿宋" w:hAnsi="仿宋" w:hint="eastAsia"/>
          <w:bCs/>
          <w:sz w:val="32"/>
          <w:szCs w:val="32"/>
        </w:rPr>
        <w:t>；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线“上”</w:t>
      </w:r>
      <w:r w:rsidR="003744BC">
        <w:rPr>
          <w:rFonts w:ascii="仿宋" w:eastAsia="仿宋" w:hAnsi="仿宋" w:hint="eastAsia"/>
          <w:bCs/>
          <w:sz w:val="32"/>
          <w:szCs w:val="32"/>
        </w:rPr>
        <w:t>+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线“下”，</w:t>
      </w:r>
      <w:r w:rsidR="00A36F07">
        <w:rPr>
          <w:rFonts w:ascii="仿宋" w:eastAsia="仿宋" w:hAnsi="仿宋" w:hint="eastAsia"/>
          <w:bCs/>
          <w:sz w:val="32"/>
          <w:szCs w:val="32"/>
        </w:rPr>
        <w:t>推进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教育督导方式创新</w:t>
      </w:r>
      <w:r w:rsidR="000B1063" w:rsidRPr="0066423D">
        <w:rPr>
          <w:rFonts w:ascii="仿宋" w:eastAsia="仿宋" w:hAnsi="仿宋" w:hint="eastAsia"/>
          <w:bCs/>
          <w:sz w:val="32"/>
          <w:szCs w:val="32"/>
        </w:rPr>
        <w:t>；</w:t>
      </w:r>
      <w:r w:rsidR="003744BC">
        <w:rPr>
          <w:rFonts w:ascii="仿宋" w:eastAsia="仿宋" w:hAnsi="仿宋" w:hint="eastAsia"/>
          <w:bCs/>
          <w:sz w:val="32"/>
          <w:szCs w:val="32"/>
        </w:rPr>
        <w:t>由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“内”</w:t>
      </w:r>
      <w:r w:rsidR="002265F9">
        <w:rPr>
          <w:rFonts w:ascii="仿宋" w:eastAsia="仿宋" w:hAnsi="仿宋" w:hint="eastAsia"/>
          <w:bCs/>
          <w:sz w:val="32"/>
          <w:szCs w:val="32"/>
        </w:rPr>
        <w:t>而“外”，通过激发内驱力和借用外推力的双重效应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强化教育督导结果运用。此外，拟</w:t>
      </w:r>
      <w:proofErr w:type="gramStart"/>
      <w:r w:rsidR="000B1063" w:rsidRPr="000B1063">
        <w:rPr>
          <w:rFonts w:ascii="仿宋" w:eastAsia="仿宋" w:hAnsi="仿宋" w:hint="eastAsia"/>
          <w:bCs/>
          <w:sz w:val="32"/>
          <w:szCs w:val="32"/>
        </w:rPr>
        <w:t>保留市</w:t>
      </w:r>
      <w:proofErr w:type="gramEnd"/>
      <w:r w:rsidR="000B1063" w:rsidRPr="000B1063">
        <w:rPr>
          <w:rFonts w:ascii="仿宋" w:eastAsia="仿宋" w:hAnsi="仿宋" w:hint="eastAsia"/>
          <w:bCs/>
          <w:sz w:val="32"/>
          <w:szCs w:val="32"/>
        </w:rPr>
        <w:t>《条例》中高于省《条例》的相关款项内容，如教育督导工作机构的设置标准</w:t>
      </w:r>
      <w:r w:rsidR="004D6A3F">
        <w:rPr>
          <w:rFonts w:ascii="仿宋" w:eastAsia="仿宋" w:hAnsi="仿宋" w:hint="eastAsia"/>
          <w:bCs/>
          <w:sz w:val="32"/>
          <w:szCs w:val="32"/>
        </w:rPr>
        <w:t>和人员性质</w:t>
      </w:r>
      <w:r w:rsidR="000B1063" w:rsidRPr="000B1063">
        <w:rPr>
          <w:rFonts w:ascii="仿宋" w:eastAsia="仿宋" w:hAnsi="仿宋" w:hint="eastAsia"/>
          <w:bCs/>
          <w:sz w:val="32"/>
          <w:szCs w:val="32"/>
        </w:rPr>
        <w:t>。</w:t>
      </w:r>
    </w:p>
    <w:p w14:paraId="600D4A7B" w14:textId="1AB6FB62" w:rsidR="00603070" w:rsidRDefault="00CB2660" w:rsidP="00D9581F">
      <w:pPr>
        <w:widowControl/>
        <w:ind w:firstLineChars="200" w:firstLine="643"/>
        <w:rPr>
          <w:rFonts w:ascii="仿宋" w:eastAsia="仿宋" w:hAnsi="仿宋"/>
          <w:sz w:val="32"/>
          <w:szCs w:val="32"/>
        </w:rPr>
      </w:pPr>
      <w:r w:rsidRPr="00CB2660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431A67" w:rsidRPr="00CB2660">
        <w:rPr>
          <w:rFonts w:ascii="仿宋" w:eastAsia="仿宋" w:hAnsi="仿宋"/>
          <w:b/>
          <w:bCs/>
          <w:sz w:val="32"/>
          <w:szCs w:val="32"/>
        </w:rPr>
        <w:t>是</w:t>
      </w:r>
      <w:r w:rsidR="00431A67" w:rsidRPr="0066423D">
        <w:rPr>
          <w:rFonts w:ascii="仿宋" w:eastAsia="仿宋" w:hAnsi="仿宋"/>
          <w:bCs/>
          <w:sz w:val="32"/>
          <w:szCs w:val="32"/>
        </w:rPr>
        <w:t>坚持问题导向</w:t>
      </w:r>
      <w:r w:rsidR="004D6A3F" w:rsidRPr="0066423D">
        <w:rPr>
          <w:rFonts w:ascii="仿宋" w:eastAsia="仿宋" w:hAnsi="仿宋" w:hint="eastAsia"/>
          <w:bCs/>
          <w:sz w:val="32"/>
          <w:szCs w:val="32"/>
        </w:rPr>
        <w:t>。</w:t>
      </w:r>
      <w:r w:rsidR="00603070">
        <w:rPr>
          <w:rFonts w:ascii="仿宋" w:eastAsia="仿宋" w:hAnsi="仿宋" w:hint="eastAsia"/>
          <w:sz w:val="32"/>
          <w:szCs w:val="32"/>
        </w:rPr>
        <w:t>将市、县两级教育督导</w:t>
      </w:r>
      <w:r w:rsidR="002265F9">
        <w:rPr>
          <w:rFonts w:ascii="仿宋" w:eastAsia="仿宋" w:hAnsi="仿宋" w:hint="eastAsia"/>
          <w:sz w:val="32"/>
          <w:szCs w:val="32"/>
        </w:rPr>
        <w:t>工作的实施</w:t>
      </w:r>
      <w:r w:rsidR="00603070">
        <w:rPr>
          <w:rFonts w:ascii="仿宋" w:eastAsia="仿宋" w:hAnsi="仿宋" w:hint="eastAsia"/>
          <w:sz w:val="32"/>
          <w:szCs w:val="32"/>
        </w:rPr>
        <w:t>机构明确为政府教育督导室</w:t>
      </w:r>
      <w:r>
        <w:rPr>
          <w:rFonts w:ascii="仿宋" w:eastAsia="仿宋" w:hAnsi="仿宋" w:hint="eastAsia"/>
          <w:sz w:val="32"/>
          <w:szCs w:val="32"/>
        </w:rPr>
        <w:t>，</w:t>
      </w:r>
      <w:r w:rsidR="00D12595">
        <w:rPr>
          <w:rFonts w:ascii="仿宋" w:eastAsia="仿宋" w:hAnsi="仿宋" w:hint="eastAsia"/>
          <w:sz w:val="32"/>
          <w:szCs w:val="32"/>
        </w:rPr>
        <w:t>规范县级教育</w:t>
      </w:r>
      <w:r w:rsidR="00340D0E">
        <w:rPr>
          <w:rFonts w:ascii="仿宋" w:eastAsia="仿宋" w:hAnsi="仿宋" w:hint="eastAsia"/>
          <w:sz w:val="32"/>
          <w:szCs w:val="32"/>
        </w:rPr>
        <w:t>督导</w:t>
      </w:r>
      <w:r w:rsidR="00D12595">
        <w:rPr>
          <w:rFonts w:ascii="仿宋" w:eastAsia="仿宋" w:hAnsi="仿宋" w:hint="eastAsia"/>
          <w:sz w:val="32"/>
          <w:szCs w:val="32"/>
        </w:rPr>
        <w:t>机构设置，推动教育督导独立行使教育督导职能；</w:t>
      </w:r>
      <w:r w:rsidR="00603070">
        <w:rPr>
          <w:rFonts w:ascii="仿宋" w:eastAsia="仿宋" w:hAnsi="仿宋" w:hint="eastAsia"/>
          <w:sz w:val="32"/>
          <w:szCs w:val="32"/>
        </w:rPr>
        <w:t>量化督学和专职督学配备标准</w:t>
      </w:r>
      <w:r w:rsidR="00D12595">
        <w:rPr>
          <w:rFonts w:ascii="仿宋" w:eastAsia="仿宋" w:hAnsi="仿宋" w:hint="eastAsia"/>
          <w:sz w:val="32"/>
          <w:szCs w:val="32"/>
        </w:rPr>
        <w:t>，解决督导机构人员特别是专职督学配置不到位、流动性大的问题，推动教育督导工作水平提升；</w:t>
      </w:r>
      <w:r w:rsidR="00603070">
        <w:rPr>
          <w:rFonts w:ascii="仿宋" w:eastAsia="仿宋" w:hAnsi="仿宋" w:hint="eastAsia"/>
          <w:sz w:val="32"/>
          <w:szCs w:val="32"/>
        </w:rPr>
        <w:t>细化</w:t>
      </w:r>
      <w:r w:rsidR="00A36F07">
        <w:rPr>
          <w:rFonts w:ascii="仿宋" w:eastAsia="仿宋" w:hAnsi="仿宋" w:hint="eastAsia"/>
          <w:sz w:val="32"/>
          <w:szCs w:val="32"/>
        </w:rPr>
        <w:t>责任</w:t>
      </w:r>
      <w:r w:rsidR="00603070">
        <w:rPr>
          <w:rFonts w:ascii="仿宋" w:eastAsia="仿宋" w:hAnsi="仿宋" w:hint="eastAsia"/>
          <w:sz w:val="32"/>
          <w:szCs w:val="32"/>
        </w:rPr>
        <w:t>督学工作经费保障规定，</w:t>
      </w:r>
      <w:proofErr w:type="gramStart"/>
      <w:r w:rsidR="002265F9">
        <w:rPr>
          <w:rFonts w:ascii="仿宋" w:eastAsia="仿宋" w:hAnsi="仿宋" w:hint="eastAsia"/>
          <w:sz w:val="32"/>
          <w:szCs w:val="32"/>
        </w:rPr>
        <w:t>保证</w:t>
      </w:r>
      <w:r>
        <w:rPr>
          <w:rFonts w:ascii="仿宋" w:eastAsia="仿宋" w:hAnsi="仿宋" w:hint="eastAsia"/>
          <w:sz w:val="32"/>
          <w:szCs w:val="32"/>
        </w:rPr>
        <w:t>面</w:t>
      </w:r>
      <w:proofErr w:type="gramEnd"/>
      <w:r>
        <w:rPr>
          <w:rFonts w:ascii="仿宋" w:eastAsia="仿宋" w:hAnsi="仿宋" w:hint="eastAsia"/>
          <w:sz w:val="32"/>
          <w:szCs w:val="32"/>
        </w:rPr>
        <w:t>广量大的常态化督导</w:t>
      </w:r>
      <w:r w:rsidR="00D12595">
        <w:rPr>
          <w:rFonts w:ascii="仿宋" w:eastAsia="仿宋" w:hAnsi="仿宋" w:hint="eastAsia"/>
          <w:sz w:val="32"/>
          <w:szCs w:val="32"/>
        </w:rPr>
        <w:t>顺利</w:t>
      </w:r>
      <w:r>
        <w:rPr>
          <w:rFonts w:ascii="仿宋" w:eastAsia="仿宋" w:hAnsi="仿宋" w:hint="eastAsia"/>
          <w:sz w:val="32"/>
          <w:szCs w:val="32"/>
        </w:rPr>
        <w:t>开展。</w:t>
      </w:r>
    </w:p>
    <w:p w14:paraId="56EE70BE" w14:textId="715F3C2F" w:rsidR="00431A67" w:rsidRDefault="002265F9" w:rsidP="00234225">
      <w:pPr>
        <w:widowControl/>
        <w:spacing w:line="360" w:lineRule="auto"/>
        <w:ind w:firstLineChars="200" w:firstLine="64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三</w:t>
      </w:r>
      <w:r w:rsidR="00E36BF4" w:rsidRPr="007907BC"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  <w:t>、</w:t>
      </w:r>
      <w:r w:rsidR="00E36BF4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修</w:t>
      </w:r>
      <w:r w:rsidR="00431A67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改</w:t>
      </w:r>
      <w:r w:rsidR="00E36BF4" w:rsidRPr="007907BC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《苏州市教育督导条例》</w:t>
      </w:r>
      <w:r w:rsidR="00E36BF4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的具体</w:t>
      </w:r>
      <w:r w:rsidR="00E36BF4"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  <w:t>内容</w:t>
      </w:r>
    </w:p>
    <w:p w14:paraId="1B72B0CA" w14:textId="34E7B5C3" w:rsidR="00603070" w:rsidRPr="00603070" w:rsidRDefault="00603070" w:rsidP="00234225">
      <w:pPr>
        <w:widowControl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60307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《苏州教育督导条例》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原条文共</w:t>
      </w:r>
      <w:r w:rsidR="00E66A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5章23条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，拟修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改</w:t>
      </w:r>
      <w:r w:rsidR="00E66A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内容涉及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条。主要修改之处有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以下</w:t>
      </w:r>
      <w:r w:rsidR="00340D0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８个方面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：</w:t>
      </w:r>
    </w:p>
    <w:p w14:paraId="2417A498" w14:textId="46FE27B0" w:rsidR="00650007" w:rsidRDefault="00650007" w:rsidP="00D12595">
      <w:pPr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7907BC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（一）</w:t>
      </w:r>
      <w:r w:rsidR="00536AD6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强化</w:t>
      </w:r>
      <w:r w:rsidR="00B40443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党</w:t>
      </w:r>
      <w:r w:rsidR="00B40443"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  <w:t>对依法治教的</w:t>
      </w:r>
      <w:r w:rsidR="00B40443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全面</w:t>
      </w:r>
      <w:r w:rsidR="00B40443"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  <w:t>领导</w:t>
      </w:r>
    </w:p>
    <w:p w14:paraId="7F8D25AE" w14:textId="20B72431" w:rsidR="00396D40" w:rsidRDefault="00603070" w:rsidP="000D1B84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在</w:t>
      </w:r>
      <w:r w:rsidR="00E66A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第一章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第一条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立法目的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E66A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第二章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条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教育督导机构职责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</w:t>
      </w:r>
      <w:r w:rsidR="00012BA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第五款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E66A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第三章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第十一条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教育督导</w:t>
      </w:r>
      <w:r w:rsidR="00D216F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工作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内容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</w:t>
      </w:r>
      <w:r w:rsidR="00012BA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第一款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处，</w:t>
      </w:r>
      <w:r w:rsidR="00D216F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增加</w:t>
      </w:r>
      <w:r w:rsidR="004B71F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贯彻执行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“党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和国家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的教育方针”</w:t>
      </w:r>
      <w:r w:rsidR="00396D4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D216F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在</w:t>
      </w:r>
      <w:r w:rsidR="00E66A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第三章</w:t>
      </w:r>
      <w:r w:rsidR="00396D4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第十一条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C7093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还</w:t>
      </w:r>
      <w:r w:rsidR="00D216F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增加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教育系统党的建设</w:t>
      </w:r>
      <w:r w:rsidR="00396D4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D47C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思想政治教育工作</w:t>
      </w:r>
      <w:r w:rsidR="00650D8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</w:t>
      </w:r>
      <w:r w:rsidR="00D47C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</w:t>
      </w:r>
      <w:r w:rsidR="00396D4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关乎社会主义办学方向的要求</w:t>
      </w:r>
      <w:r w:rsidR="00D47C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14:paraId="65BE66D0" w14:textId="104B3FCC" w:rsidR="00EA7119" w:rsidRPr="00396D40" w:rsidRDefault="00EA7119" w:rsidP="000D1B84">
      <w:pPr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396D40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（二）</w:t>
      </w:r>
      <w:r w:rsidR="00D47CFF" w:rsidRPr="00396D40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理顺教育督导机构</w:t>
      </w:r>
      <w:r w:rsidR="00536AD6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的</w:t>
      </w:r>
      <w:r w:rsidR="00D47CFF" w:rsidRPr="00396D40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关系</w:t>
      </w:r>
    </w:p>
    <w:p w14:paraId="44A4BF68" w14:textId="1E6B3FF9" w:rsidR="00B06AE0" w:rsidRDefault="00E66AAF" w:rsidP="00D47CFF">
      <w:pPr>
        <w:spacing w:line="360" w:lineRule="auto"/>
        <w:ind w:firstLineChars="200" w:firstLine="640"/>
        <w:rPr>
          <w:rFonts w:ascii="仿宋" w:eastAsia="仿宋" w:hAnsi="仿宋" w:cs="黑体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在第一章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B06AE0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条</w:t>
      </w:r>
      <w:r w:rsidR="00650D8B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教育督导机构设置</w:t>
      </w:r>
      <w:r w:rsidR="00650D8B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部分，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650D8B">
        <w:rPr>
          <w:rFonts w:ascii="仿宋" w:eastAsia="仿宋" w:hAnsi="仿宋" w:hint="eastAsia"/>
          <w:color w:val="000000" w:themeColor="text1"/>
          <w:sz w:val="32"/>
          <w:szCs w:val="32"/>
        </w:rPr>
        <w:t>增加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“市和县级市、区人民</w:t>
      </w:r>
      <w:r w:rsidR="00D47CFF" w:rsidRPr="007907BC">
        <w:rPr>
          <w:rFonts w:ascii="仿宋" w:eastAsia="仿宋" w:hAnsi="仿宋" w:cs="黑体" w:hint="eastAsia"/>
          <w:color w:val="000000" w:themeColor="text1"/>
          <w:sz w:val="32"/>
          <w:szCs w:val="32"/>
        </w:rPr>
        <w:t>政府教育督导委员会</w:t>
      </w: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”，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作为“统筹协调”</w:t>
      </w: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教育督导工作的领导机构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；相应在第二章第七条，</w:t>
      </w:r>
      <w:r w:rsidR="00D216F1">
        <w:rPr>
          <w:rFonts w:ascii="仿宋" w:eastAsia="仿宋" w:hAnsi="仿宋" w:cs="黑体" w:hint="eastAsia"/>
          <w:color w:val="000000" w:themeColor="text1"/>
          <w:sz w:val="32"/>
          <w:szCs w:val="32"/>
        </w:rPr>
        <w:t>拟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增</w:t>
      </w:r>
      <w:r w:rsidR="00650D8B">
        <w:rPr>
          <w:rFonts w:ascii="仿宋" w:eastAsia="仿宋" w:hAnsi="仿宋" w:cs="黑体" w:hint="eastAsia"/>
          <w:color w:val="000000" w:themeColor="text1"/>
          <w:sz w:val="32"/>
          <w:szCs w:val="32"/>
        </w:rPr>
        <w:t>加</w:t>
      </w:r>
      <w:r w:rsidR="00296BED">
        <w:rPr>
          <w:rFonts w:ascii="仿宋" w:eastAsia="仿宋" w:hAnsi="仿宋" w:cs="黑体" w:hint="eastAsia"/>
          <w:color w:val="000000" w:themeColor="text1"/>
          <w:sz w:val="32"/>
          <w:szCs w:val="32"/>
        </w:rPr>
        <w:t>第一款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“教育督导委员会工作职责”，</w:t>
      </w:r>
      <w:r w:rsidR="00650D8B">
        <w:rPr>
          <w:rFonts w:ascii="仿宋" w:eastAsia="仿宋" w:hAnsi="仿宋" w:cs="黑体" w:hint="eastAsia"/>
          <w:color w:val="000000" w:themeColor="text1"/>
          <w:sz w:val="32"/>
          <w:szCs w:val="32"/>
        </w:rPr>
        <w:t>包括“</w:t>
      </w:r>
      <w:r w:rsidR="00D216F1">
        <w:rPr>
          <w:rFonts w:ascii="仿宋" w:eastAsia="仿宋" w:hAnsi="仿宋" w:cs="黑体" w:hint="eastAsia"/>
          <w:color w:val="000000" w:themeColor="text1"/>
          <w:sz w:val="32"/>
          <w:szCs w:val="32"/>
        </w:rPr>
        <w:t>明确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教育</w:t>
      </w:r>
      <w:r w:rsidR="004651B9">
        <w:rPr>
          <w:rFonts w:ascii="仿宋" w:eastAsia="仿宋" w:hAnsi="仿宋" w:cs="黑体"/>
          <w:color w:val="000000" w:themeColor="text1"/>
          <w:sz w:val="32"/>
          <w:szCs w:val="32"/>
        </w:rPr>
        <w:t>督导委员会成员单位职责</w:t>
      </w:r>
      <w:r w:rsidR="00650D8B">
        <w:rPr>
          <w:rFonts w:ascii="仿宋" w:eastAsia="仿宋" w:hAnsi="仿宋" w:cs="黑体" w:hint="eastAsia"/>
          <w:color w:val="000000" w:themeColor="text1"/>
          <w:sz w:val="32"/>
          <w:szCs w:val="32"/>
        </w:rPr>
        <w:t>”</w:t>
      </w:r>
      <w:r w:rsidR="00D216F1">
        <w:rPr>
          <w:rFonts w:ascii="仿宋" w:eastAsia="仿宋" w:hAnsi="仿宋" w:cs="黑体" w:hint="eastAsia"/>
          <w:color w:val="000000" w:themeColor="text1"/>
          <w:sz w:val="32"/>
          <w:szCs w:val="32"/>
        </w:rPr>
        <w:t>等，</w:t>
      </w:r>
      <w:r w:rsidR="00D47CFF" w:rsidRPr="007907BC">
        <w:rPr>
          <w:rFonts w:ascii="仿宋" w:eastAsia="仿宋" w:hAnsi="仿宋" w:cs="黑体" w:hint="eastAsia"/>
          <w:color w:val="000000" w:themeColor="text1"/>
          <w:sz w:val="32"/>
          <w:szCs w:val="32"/>
        </w:rPr>
        <w:t>研究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制定本</w:t>
      </w:r>
      <w:r w:rsidR="004651B9">
        <w:rPr>
          <w:rFonts w:ascii="仿宋" w:eastAsia="仿宋" w:hAnsi="仿宋" w:cs="黑体"/>
          <w:color w:val="000000" w:themeColor="text1"/>
          <w:sz w:val="32"/>
          <w:szCs w:val="32"/>
        </w:rPr>
        <w:t>行政区域</w:t>
      </w:r>
      <w:r w:rsidR="00D47CFF" w:rsidRPr="007907BC">
        <w:rPr>
          <w:rFonts w:ascii="仿宋" w:eastAsia="仿宋" w:hAnsi="仿宋" w:cs="黑体" w:hint="eastAsia"/>
          <w:color w:val="000000" w:themeColor="text1"/>
          <w:sz w:val="32"/>
          <w:szCs w:val="32"/>
        </w:rPr>
        <w:t>教育督导</w:t>
      </w:r>
      <w:r w:rsidR="00D47CFF">
        <w:rPr>
          <w:rFonts w:ascii="仿宋" w:eastAsia="仿宋" w:hAnsi="仿宋" w:cs="黑体" w:hint="eastAsia"/>
          <w:color w:val="000000" w:themeColor="text1"/>
          <w:sz w:val="32"/>
          <w:szCs w:val="32"/>
        </w:rPr>
        <w:t>政策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、</w:t>
      </w:r>
      <w:r w:rsidR="00D47CFF">
        <w:rPr>
          <w:rFonts w:ascii="仿宋" w:eastAsia="仿宋" w:hAnsi="仿宋" w:cs="黑体" w:hint="eastAsia"/>
          <w:color w:val="000000" w:themeColor="text1"/>
          <w:sz w:val="32"/>
          <w:szCs w:val="32"/>
        </w:rPr>
        <w:t>规划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和重大</w:t>
      </w:r>
      <w:r w:rsidR="004651B9">
        <w:rPr>
          <w:rFonts w:ascii="仿宋" w:eastAsia="仿宋" w:hAnsi="仿宋" w:cs="黑体"/>
          <w:color w:val="000000" w:themeColor="text1"/>
          <w:sz w:val="32"/>
          <w:szCs w:val="32"/>
        </w:rPr>
        <w:t>事项等</w:t>
      </w:r>
      <w:r w:rsidR="00650D8B">
        <w:rPr>
          <w:rFonts w:ascii="仿宋" w:eastAsia="仿宋" w:hAnsi="仿宋" w:cs="黑体" w:hint="eastAsia"/>
          <w:color w:val="000000" w:themeColor="text1"/>
          <w:sz w:val="32"/>
          <w:szCs w:val="32"/>
        </w:rPr>
        <w:t>内容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。</w:t>
      </w:r>
    </w:p>
    <w:p w14:paraId="37ABB615" w14:textId="69E76B3E" w:rsidR="00B06AE0" w:rsidRDefault="005637D5" w:rsidP="00D47CFF">
      <w:pPr>
        <w:spacing w:line="360" w:lineRule="auto"/>
        <w:ind w:firstLineChars="200" w:firstLine="640"/>
        <w:rPr>
          <w:rFonts w:ascii="仿宋" w:eastAsia="仿宋" w:hAnsi="仿宋" w:cs="黑体"/>
          <w:color w:val="000000" w:themeColor="text1"/>
          <w:sz w:val="32"/>
          <w:szCs w:val="32"/>
        </w:rPr>
      </w:pP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拟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将</w:t>
      </w:r>
      <w:r w:rsidR="00B06AE0">
        <w:rPr>
          <w:rFonts w:ascii="仿宋" w:eastAsia="仿宋" w:hAnsi="仿宋" w:hint="eastAsia"/>
          <w:color w:val="000000" w:themeColor="text1"/>
          <w:sz w:val="32"/>
          <w:szCs w:val="32"/>
        </w:rPr>
        <w:t>第一章第三条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“教育督导机构”的</w:t>
      </w:r>
      <w:r w:rsidR="00D47CFF">
        <w:rPr>
          <w:rFonts w:ascii="仿宋" w:eastAsia="仿宋" w:hAnsi="仿宋" w:cs="黑体" w:hint="eastAsia"/>
          <w:color w:val="000000" w:themeColor="text1"/>
          <w:sz w:val="32"/>
          <w:szCs w:val="32"/>
        </w:rPr>
        <w:t>提法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调整</w:t>
      </w:r>
      <w:r w:rsidR="00D216F1">
        <w:rPr>
          <w:rFonts w:ascii="仿宋" w:eastAsia="仿宋" w:hAnsi="仿宋" w:cs="黑体" w:hint="eastAsia"/>
          <w:color w:val="000000" w:themeColor="text1"/>
          <w:sz w:val="32"/>
          <w:szCs w:val="32"/>
        </w:rPr>
        <w:t>为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“</w:t>
      </w:r>
      <w:r w:rsidR="00D47CFF">
        <w:rPr>
          <w:rFonts w:ascii="仿宋" w:eastAsia="仿宋" w:hAnsi="仿宋" w:cs="黑体" w:hint="eastAsia"/>
          <w:color w:val="000000" w:themeColor="text1"/>
          <w:sz w:val="32"/>
          <w:szCs w:val="32"/>
        </w:rPr>
        <w:t>政府教育督导室</w:t>
      </w:r>
      <w:r w:rsidR="004651B9">
        <w:rPr>
          <w:rFonts w:ascii="仿宋" w:eastAsia="仿宋" w:hAnsi="仿宋" w:cs="黑体" w:hint="eastAsia"/>
          <w:color w:val="000000" w:themeColor="text1"/>
          <w:sz w:val="32"/>
          <w:szCs w:val="32"/>
        </w:rPr>
        <w:t>”</w:t>
      </w:r>
      <w:r w:rsidR="00D47CFF">
        <w:rPr>
          <w:rFonts w:ascii="仿宋" w:eastAsia="仿宋" w:hAnsi="仿宋" w:cs="黑体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作为“负责</w:t>
      </w:r>
      <w:r>
        <w:rPr>
          <w:rFonts w:ascii="仿宋" w:eastAsia="仿宋" w:hAnsi="仿宋" w:cs="黑体"/>
          <w:color w:val="000000" w:themeColor="text1"/>
          <w:sz w:val="32"/>
          <w:szCs w:val="32"/>
        </w:rPr>
        <w:t>本行政区域的教育督导工作</w:t>
      </w: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”</w:t>
      </w:r>
      <w:r w:rsidR="00B06AE0">
        <w:rPr>
          <w:rFonts w:ascii="仿宋" w:eastAsia="仿宋" w:hAnsi="仿宋" w:cs="黑体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实施</w:t>
      </w:r>
      <w:r w:rsidR="00D47CFF" w:rsidRPr="007907BC">
        <w:rPr>
          <w:rFonts w:ascii="仿宋" w:eastAsia="仿宋" w:hAnsi="仿宋" w:cs="黑体" w:hint="eastAsia"/>
          <w:color w:val="000000" w:themeColor="text1"/>
          <w:sz w:val="32"/>
          <w:szCs w:val="32"/>
        </w:rPr>
        <w:t>机构，</w:t>
      </w:r>
      <w:r w:rsidR="00B06AE0">
        <w:rPr>
          <w:rFonts w:ascii="仿宋" w:eastAsia="仿宋" w:hAnsi="仿宋" w:cs="黑体" w:hint="eastAsia"/>
          <w:color w:val="000000" w:themeColor="text1"/>
          <w:sz w:val="32"/>
          <w:szCs w:val="32"/>
        </w:rPr>
        <w:t>同时</w:t>
      </w:r>
      <w:r w:rsidR="00650D8B">
        <w:rPr>
          <w:rFonts w:ascii="仿宋" w:eastAsia="仿宋" w:hAnsi="仿宋" w:cs="黑体" w:hint="eastAsia"/>
          <w:color w:val="000000" w:themeColor="text1"/>
          <w:sz w:val="32"/>
          <w:szCs w:val="32"/>
        </w:rPr>
        <w:t>“</w:t>
      </w:r>
      <w:r w:rsidR="00D47CFF">
        <w:rPr>
          <w:rFonts w:ascii="仿宋" w:eastAsia="仿宋" w:hAnsi="仿宋" w:cs="黑体" w:hint="eastAsia"/>
          <w:color w:val="000000" w:themeColor="text1"/>
          <w:sz w:val="32"/>
          <w:szCs w:val="32"/>
        </w:rPr>
        <w:t>承担</w:t>
      </w:r>
      <w:r w:rsidR="00650D8B">
        <w:rPr>
          <w:rFonts w:ascii="仿宋" w:eastAsia="仿宋" w:hAnsi="仿宋" w:cs="黑体" w:hint="eastAsia"/>
          <w:color w:val="000000" w:themeColor="text1"/>
          <w:sz w:val="32"/>
          <w:szCs w:val="32"/>
        </w:rPr>
        <w:t>本级人民</w:t>
      </w:r>
      <w:r w:rsidR="00D47CFF" w:rsidRPr="007907BC">
        <w:rPr>
          <w:rFonts w:ascii="仿宋" w:eastAsia="仿宋" w:hAnsi="仿宋" w:cs="黑体" w:hint="eastAsia"/>
          <w:color w:val="000000" w:themeColor="text1"/>
          <w:sz w:val="32"/>
          <w:szCs w:val="32"/>
        </w:rPr>
        <w:t>政府教育督导委员会</w:t>
      </w:r>
      <w:r w:rsidR="00B06AE0">
        <w:rPr>
          <w:rFonts w:ascii="仿宋" w:eastAsia="仿宋" w:hAnsi="仿宋" w:cs="黑体" w:hint="eastAsia"/>
          <w:color w:val="000000" w:themeColor="text1"/>
          <w:sz w:val="32"/>
          <w:szCs w:val="32"/>
        </w:rPr>
        <w:t>办公室</w:t>
      </w:r>
      <w:r w:rsidR="00D47CFF">
        <w:rPr>
          <w:rFonts w:ascii="仿宋" w:eastAsia="仿宋" w:hAnsi="仿宋" w:cs="黑体" w:hint="eastAsia"/>
          <w:color w:val="000000" w:themeColor="text1"/>
          <w:sz w:val="32"/>
          <w:szCs w:val="32"/>
        </w:rPr>
        <w:t>日常</w:t>
      </w:r>
      <w:r w:rsidR="00D47CFF" w:rsidRPr="007907BC">
        <w:rPr>
          <w:rFonts w:ascii="仿宋" w:eastAsia="仿宋" w:hAnsi="仿宋" w:cs="黑体" w:hint="eastAsia"/>
          <w:color w:val="000000" w:themeColor="text1"/>
          <w:sz w:val="32"/>
          <w:szCs w:val="32"/>
        </w:rPr>
        <w:t>工作</w:t>
      </w:r>
      <w:r w:rsidR="00650D8B">
        <w:rPr>
          <w:rFonts w:ascii="仿宋" w:eastAsia="仿宋" w:hAnsi="仿宋" w:cs="黑体" w:hint="eastAsia"/>
          <w:color w:val="000000" w:themeColor="text1"/>
          <w:sz w:val="32"/>
          <w:szCs w:val="32"/>
        </w:rPr>
        <w:t>”</w:t>
      </w:r>
      <w:r w:rsidR="00B06AE0">
        <w:rPr>
          <w:rFonts w:ascii="仿宋" w:eastAsia="仿宋" w:hAnsi="仿宋" w:cs="黑体" w:hint="eastAsia"/>
          <w:color w:val="000000" w:themeColor="text1"/>
          <w:sz w:val="32"/>
          <w:szCs w:val="32"/>
        </w:rPr>
        <w:t>；相应在第二章第七条</w:t>
      </w:r>
      <w:r w:rsidR="00296BED">
        <w:rPr>
          <w:rFonts w:ascii="仿宋" w:eastAsia="仿宋" w:hAnsi="仿宋" w:cs="黑体" w:hint="eastAsia"/>
          <w:color w:val="000000" w:themeColor="text1"/>
          <w:sz w:val="32"/>
          <w:szCs w:val="32"/>
        </w:rPr>
        <w:t>原</w:t>
      </w:r>
      <w:r w:rsidR="00296BED">
        <w:rPr>
          <w:rFonts w:ascii="仿宋" w:eastAsia="仿宋" w:hAnsi="仿宋" w:cs="黑体"/>
          <w:color w:val="000000" w:themeColor="text1"/>
          <w:sz w:val="32"/>
          <w:szCs w:val="32"/>
        </w:rPr>
        <w:t>第一款第一项</w:t>
      </w:r>
      <w:r w:rsidR="00B06AE0">
        <w:rPr>
          <w:rFonts w:ascii="仿宋" w:eastAsia="仿宋" w:hAnsi="仿宋" w:cs="黑体" w:hint="eastAsia"/>
          <w:color w:val="000000" w:themeColor="text1"/>
          <w:sz w:val="32"/>
          <w:szCs w:val="32"/>
        </w:rPr>
        <w:t>，</w:t>
      </w:r>
      <w:r w:rsidR="00296BED">
        <w:rPr>
          <w:rFonts w:ascii="仿宋" w:eastAsia="仿宋" w:hAnsi="仿宋" w:cs="黑体" w:hint="eastAsia"/>
          <w:color w:val="000000" w:themeColor="text1"/>
          <w:sz w:val="32"/>
          <w:szCs w:val="32"/>
        </w:rPr>
        <w:t>拟</w:t>
      </w:r>
      <w:r w:rsidR="00B06AE0">
        <w:rPr>
          <w:rFonts w:ascii="仿宋" w:eastAsia="仿宋" w:hAnsi="仿宋" w:cs="黑体" w:hint="eastAsia"/>
          <w:color w:val="000000" w:themeColor="text1"/>
          <w:sz w:val="32"/>
          <w:szCs w:val="32"/>
        </w:rPr>
        <w:t>删除“统筹”“规划”等</w:t>
      </w:r>
      <w:r w:rsidR="00B06AE0">
        <w:rPr>
          <w:rFonts w:ascii="仿宋" w:eastAsia="仿宋" w:hAnsi="仿宋" w:cs="黑体"/>
          <w:color w:val="000000" w:themeColor="text1"/>
          <w:sz w:val="32"/>
          <w:szCs w:val="32"/>
        </w:rPr>
        <w:t>工作职责</w:t>
      </w:r>
      <w:r w:rsidR="00B06AE0">
        <w:rPr>
          <w:rFonts w:ascii="仿宋" w:eastAsia="仿宋" w:hAnsi="仿宋" w:cs="黑体" w:hint="eastAsia"/>
          <w:color w:val="000000" w:themeColor="text1"/>
          <w:sz w:val="32"/>
          <w:szCs w:val="32"/>
        </w:rPr>
        <w:t>。</w:t>
      </w:r>
    </w:p>
    <w:p w14:paraId="63ED6F33" w14:textId="25DB2DA5" w:rsidR="00B06AE0" w:rsidRDefault="005637D5" w:rsidP="00D47CFF">
      <w:pPr>
        <w:spacing w:line="360" w:lineRule="auto"/>
        <w:ind w:firstLineChars="200" w:firstLine="640"/>
        <w:rPr>
          <w:rFonts w:ascii="仿宋" w:eastAsia="仿宋" w:hAnsi="仿宋" w:cs="黑体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B06AE0">
        <w:rPr>
          <w:rFonts w:ascii="仿宋" w:eastAsia="仿宋" w:hAnsi="仿宋" w:hint="eastAsia"/>
          <w:color w:val="000000" w:themeColor="text1"/>
          <w:sz w:val="32"/>
          <w:szCs w:val="32"/>
        </w:rPr>
        <w:t>在第一章第三条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进一步</w:t>
      </w:r>
      <w:r w:rsidR="00B06AE0">
        <w:rPr>
          <w:rFonts w:ascii="仿宋" w:eastAsia="仿宋" w:hAnsi="仿宋" w:hint="eastAsia"/>
          <w:color w:val="000000" w:themeColor="text1"/>
          <w:sz w:val="32"/>
          <w:szCs w:val="32"/>
        </w:rPr>
        <w:t>规定，“教育督导委员会指导本级教育督导室，依法独立行使教育督导职能”，</w:t>
      </w:r>
      <w:r w:rsidR="00B06AE0">
        <w:rPr>
          <w:rFonts w:ascii="仿宋" w:eastAsia="仿宋" w:hAnsi="仿宋"/>
          <w:color w:val="000000" w:themeColor="text1"/>
          <w:sz w:val="32"/>
          <w:szCs w:val="32"/>
        </w:rPr>
        <w:t>明确两者</w:t>
      </w:r>
      <w:r w:rsidR="00B06AE0">
        <w:rPr>
          <w:rFonts w:ascii="仿宋" w:eastAsia="仿宋" w:hAnsi="仿宋" w:hint="eastAsia"/>
          <w:color w:val="000000" w:themeColor="text1"/>
          <w:sz w:val="32"/>
          <w:szCs w:val="32"/>
        </w:rPr>
        <w:t>之间</w:t>
      </w:r>
      <w:r w:rsidR="00B06AE0">
        <w:rPr>
          <w:rFonts w:ascii="仿宋" w:eastAsia="仿宋" w:hAnsi="仿宋"/>
          <w:color w:val="000000" w:themeColor="text1"/>
          <w:sz w:val="32"/>
          <w:szCs w:val="32"/>
        </w:rPr>
        <w:t>的</w:t>
      </w:r>
      <w:r w:rsidR="00B06AE0">
        <w:rPr>
          <w:rFonts w:ascii="仿宋" w:eastAsia="仿宋" w:hAnsi="仿宋" w:hint="eastAsia"/>
          <w:color w:val="000000" w:themeColor="text1"/>
          <w:sz w:val="32"/>
          <w:szCs w:val="32"/>
        </w:rPr>
        <w:t>关系。</w:t>
      </w:r>
    </w:p>
    <w:p w14:paraId="11A6DC74" w14:textId="5D092C76" w:rsidR="00512567" w:rsidRPr="00B06AE0" w:rsidRDefault="00B06AE0" w:rsidP="000D1B84">
      <w:pPr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（三）</w:t>
      </w:r>
      <w:r w:rsidR="00536AD6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更新</w:t>
      </w:r>
      <w:r w:rsidR="00536AD6"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  <w:t>完善</w:t>
      </w:r>
      <w:r w:rsidR="00D47CFF" w:rsidRPr="00B06AE0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教育督导职能</w:t>
      </w:r>
    </w:p>
    <w:p w14:paraId="379A726C" w14:textId="62ABF05C" w:rsidR="008A6CBD" w:rsidRDefault="005637D5" w:rsidP="000D1B84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拟将</w:t>
      </w:r>
      <w:r w:rsidR="00536AD6">
        <w:rPr>
          <w:rFonts w:ascii="仿宋" w:eastAsia="仿宋" w:hAnsi="仿宋" w:cs="黑体" w:hint="eastAsia"/>
          <w:color w:val="000000" w:themeColor="text1"/>
          <w:sz w:val="32"/>
          <w:szCs w:val="32"/>
        </w:rPr>
        <w:t>第二章第七条“</w:t>
      </w:r>
      <w:r w:rsidR="00CD3678">
        <w:rPr>
          <w:rFonts w:ascii="仿宋" w:eastAsia="仿宋" w:hAnsi="仿宋" w:cs="黑体" w:hint="eastAsia"/>
          <w:color w:val="000000" w:themeColor="text1"/>
          <w:sz w:val="32"/>
          <w:szCs w:val="32"/>
        </w:rPr>
        <w:t>市</w:t>
      </w:r>
      <w:r w:rsidR="00536AD6">
        <w:rPr>
          <w:rFonts w:ascii="仿宋" w:eastAsia="仿宋" w:hAnsi="仿宋" w:cs="黑体" w:hint="eastAsia"/>
          <w:color w:val="000000" w:themeColor="text1"/>
          <w:sz w:val="32"/>
          <w:szCs w:val="32"/>
        </w:rPr>
        <w:t>教育</w:t>
      </w:r>
      <w:r w:rsidR="00536AD6">
        <w:rPr>
          <w:rFonts w:ascii="仿宋" w:eastAsia="仿宋" w:hAnsi="仿宋" w:cs="黑体"/>
          <w:color w:val="000000" w:themeColor="text1"/>
          <w:sz w:val="32"/>
          <w:szCs w:val="32"/>
        </w:rPr>
        <w:t>督导</w:t>
      </w:r>
      <w:r w:rsidR="00536AD6">
        <w:rPr>
          <w:rFonts w:ascii="仿宋" w:eastAsia="仿宋" w:hAnsi="仿宋" w:cs="黑体" w:hint="eastAsia"/>
          <w:color w:val="000000" w:themeColor="text1"/>
          <w:sz w:val="32"/>
          <w:szCs w:val="32"/>
        </w:rPr>
        <w:t>室”</w:t>
      </w:r>
      <w:r w:rsidR="008A6CBD">
        <w:rPr>
          <w:rFonts w:ascii="仿宋" w:eastAsia="仿宋" w:hAnsi="仿宋" w:cs="黑体" w:hint="eastAsia"/>
          <w:color w:val="000000" w:themeColor="text1"/>
          <w:sz w:val="32"/>
          <w:szCs w:val="32"/>
        </w:rPr>
        <w:t>工作</w:t>
      </w:r>
      <w:r w:rsidR="008A6CBD">
        <w:rPr>
          <w:rFonts w:ascii="仿宋" w:eastAsia="仿宋" w:hAnsi="仿宋" w:cs="黑体"/>
          <w:color w:val="000000" w:themeColor="text1"/>
          <w:sz w:val="32"/>
          <w:szCs w:val="32"/>
        </w:rPr>
        <w:t>职责</w:t>
      </w: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第三项调整</w:t>
      </w:r>
      <w:r>
        <w:rPr>
          <w:rFonts w:ascii="仿宋" w:eastAsia="仿宋" w:hAnsi="仿宋" w:cs="黑体"/>
          <w:color w:val="000000" w:themeColor="text1"/>
          <w:sz w:val="32"/>
          <w:szCs w:val="32"/>
        </w:rPr>
        <w:t>为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A6CBD" w:rsidRPr="008A6CBD">
        <w:rPr>
          <w:rFonts w:ascii="仿宋" w:eastAsia="仿宋" w:hAnsi="仿宋" w:hint="eastAsia"/>
          <w:color w:val="000000" w:themeColor="text1"/>
          <w:sz w:val="32"/>
          <w:szCs w:val="32"/>
        </w:rPr>
        <w:t>对市人民政府有关部门和县级市、区人民政府履行教育职责情况,对本行政区域内</w:t>
      </w:r>
      <w:r w:rsidR="008A6CBD" w:rsidRPr="008A6CBD">
        <w:rPr>
          <w:rFonts w:ascii="仿宋" w:eastAsia="仿宋" w:hAnsi="仿宋"/>
          <w:color w:val="000000" w:themeColor="text1"/>
          <w:sz w:val="32"/>
          <w:szCs w:val="32"/>
        </w:rPr>
        <w:t>所</w:t>
      </w:r>
      <w:r w:rsidR="008A6CBD" w:rsidRPr="008A6CBD">
        <w:rPr>
          <w:rFonts w:ascii="仿宋" w:eastAsia="仿宋" w:hAnsi="仿宋" w:hint="eastAsia"/>
          <w:color w:val="000000" w:themeColor="text1"/>
          <w:sz w:val="32"/>
          <w:szCs w:val="32"/>
        </w:rPr>
        <w:t>管辖</w:t>
      </w:r>
      <w:r w:rsidR="008A6CBD" w:rsidRPr="008A6CBD">
        <w:rPr>
          <w:rFonts w:ascii="仿宋" w:eastAsia="仿宋" w:hAnsi="仿宋"/>
          <w:color w:val="000000" w:themeColor="text1"/>
          <w:sz w:val="32"/>
          <w:szCs w:val="32"/>
        </w:rPr>
        <w:t>的学校和其他教育机构</w:t>
      </w:r>
      <w:r w:rsidR="008A6CBD" w:rsidRPr="008A6CBD">
        <w:rPr>
          <w:rFonts w:ascii="仿宋" w:eastAsia="仿宋" w:hAnsi="仿宋" w:hint="eastAsia"/>
          <w:color w:val="000000" w:themeColor="text1"/>
          <w:sz w:val="32"/>
          <w:szCs w:val="32"/>
        </w:rPr>
        <w:t>办学等情况进行督导，对</w:t>
      </w:r>
      <w:r w:rsidR="008A6CBD" w:rsidRPr="008A6CBD">
        <w:rPr>
          <w:rFonts w:ascii="仿宋" w:eastAsia="仿宋" w:hAnsi="仿宋"/>
          <w:color w:val="000000" w:themeColor="text1"/>
          <w:sz w:val="32"/>
          <w:szCs w:val="32"/>
        </w:rPr>
        <w:t>本行政区域内教育发展状况、办学</w:t>
      </w:r>
      <w:r w:rsidR="008A6CBD" w:rsidRPr="008A6CBD">
        <w:rPr>
          <w:rFonts w:ascii="仿宋" w:eastAsia="仿宋" w:hAnsi="仿宋"/>
          <w:color w:val="000000" w:themeColor="text1"/>
          <w:sz w:val="32"/>
          <w:szCs w:val="32"/>
        </w:rPr>
        <w:lastRenderedPageBreak/>
        <w:t>水平和教育质量</w:t>
      </w:r>
      <w:r w:rsidR="008A6CBD" w:rsidRPr="008A6CBD">
        <w:rPr>
          <w:rFonts w:ascii="仿宋" w:eastAsia="仿宋" w:hAnsi="仿宋" w:hint="eastAsia"/>
          <w:color w:val="000000" w:themeColor="text1"/>
          <w:sz w:val="32"/>
          <w:szCs w:val="32"/>
        </w:rPr>
        <w:t>开展评估</w:t>
      </w:r>
      <w:r w:rsidR="008A6CBD" w:rsidRPr="008A6CBD">
        <w:rPr>
          <w:rFonts w:ascii="仿宋" w:eastAsia="仿宋" w:hAnsi="仿宋"/>
          <w:color w:val="000000" w:themeColor="text1"/>
          <w:sz w:val="32"/>
          <w:szCs w:val="32"/>
        </w:rPr>
        <w:t>监测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”，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把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r w:rsidR="008A6CBD">
        <w:rPr>
          <w:rFonts w:ascii="仿宋" w:eastAsia="仿宋" w:hAnsi="仿宋"/>
          <w:color w:val="000000" w:themeColor="text1"/>
          <w:sz w:val="32"/>
          <w:szCs w:val="32"/>
        </w:rPr>
        <w:t>督导职能更新为“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督政</w:t>
      </w:r>
      <w:r w:rsidR="008A6CBD">
        <w:rPr>
          <w:rFonts w:ascii="仿宋" w:eastAsia="仿宋" w:hAnsi="仿宋"/>
          <w:color w:val="000000" w:themeColor="text1"/>
          <w:sz w:val="32"/>
          <w:szCs w:val="32"/>
        </w:rPr>
        <w:t>”“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督学</w:t>
      </w:r>
      <w:r w:rsidR="008A6CBD">
        <w:rPr>
          <w:rFonts w:ascii="仿宋" w:eastAsia="仿宋" w:hAnsi="仿宋"/>
          <w:color w:val="000000" w:themeColor="text1"/>
          <w:sz w:val="32"/>
          <w:szCs w:val="32"/>
        </w:rPr>
        <w:t>”“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评估</w:t>
      </w:r>
      <w:r w:rsidR="008A6CBD">
        <w:rPr>
          <w:rFonts w:ascii="仿宋" w:eastAsia="仿宋" w:hAnsi="仿宋"/>
          <w:color w:val="000000" w:themeColor="text1"/>
          <w:sz w:val="32"/>
          <w:szCs w:val="32"/>
        </w:rPr>
        <w:t>监测”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三项</w:t>
      </w:r>
      <w:r w:rsidR="008A6CB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3A87A3B0" w14:textId="28DA249E" w:rsidR="00D47CFF" w:rsidRDefault="005637D5" w:rsidP="000D1B84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拟</w:t>
      </w:r>
      <w:r w:rsidR="008A6CBD">
        <w:rPr>
          <w:rFonts w:ascii="仿宋" w:eastAsia="仿宋" w:hAnsi="仿宋" w:cs="黑体" w:hint="eastAsia"/>
          <w:color w:val="000000" w:themeColor="text1"/>
          <w:sz w:val="32"/>
          <w:szCs w:val="32"/>
        </w:rPr>
        <w:t>在第二章第七条</w:t>
      </w: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增加第三款</w:t>
      </w:r>
      <w:r>
        <w:rPr>
          <w:rFonts w:ascii="仿宋" w:eastAsia="仿宋" w:hAnsi="仿宋" w:cs="黑体"/>
          <w:color w:val="000000" w:themeColor="text1"/>
          <w:sz w:val="32"/>
          <w:szCs w:val="32"/>
        </w:rPr>
        <w:t>，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“开展</w:t>
      </w:r>
      <w:r w:rsidR="00D26573">
        <w:rPr>
          <w:rFonts w:ascii="仿宋" w:eastAsia="仿宋" w:hAnsi="仿宋" w:hint="eastAsia"/>
          <w:color w:val="000000" w:themeColor="text1"/>
          <w:sz w:val="32"/>
          <w:szCs w:val="32"/>
        </w:rPr>
        <w:t>评估监测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D26573">
        <w:rPr>
          <w:rFonts w:ascii="仿宋" w:eastAsia="仿宋" w:hAnsi="仿宋" w:hint="eastAsia"/>
          <w:color w:val="000000" w:themeColor="text1"/>
          <w:sz w:val="32"/>
          <w:szCs w:val="32"/>
        </w:rPr>
        <w:t>可</w:t>
      </w:r>
      <w:r w:rsidR="003F5777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D26573">
        <w:rPr>
          <w:rFonts w:ascii="仿宋" w:eastAsia="仿宋" w:hAnsi="仿宋" w:hint="eastAsia"/>
          <w:color w:val="000000" w:themeColor="text1"/>
          <w:sz w:val="32"/>
          <w:szCs w:val="32"/>
        </w:rPr>
        <w:t>委托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市教育质量监测</w:t>
      </w:r>
      <w:r w:rsidR="008A6CBD">
        <w:rPr>
          <w:rFonts w:ascii="仿宋" w:eastAsia="仿宋" w:hAnsi="仿宋" w:hint="eastAsia"/>
          <w:color w:val="000000" w:themeColor="text1"/>
          <w:sz w:val="32"/>
          <w:szCs w:val="32"/>
        </w:rPr>
        <w:t>机构</w:t>
      </w:r>
      <w:r w:rsidR="003F5777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D26573">
        <w:rPr>
          <w:rFonts w:ascii="仿宋" w:eastAsia="仿宋" w:hAnsi="仿宋" w:hint="eastAsia"/>
          <w:color w:val="000000" w:themeColor="text1"/>
          <w:sz w:val="32"/>
          <w:szCs w:val="32"/>
        </w:rPr>
        <w:t>，体现苏州设立专门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评估监测</w:t>
      </w:r>
      <w:r w:rsidR="00D26573">
        <w:rPr>
          <w:rFonts w:ascii="仿宋" w:eastAsia="仿宋" w:hAnsi="仿宋" w:hint="eastAsia"/>
          <w:color w:val="000000" w:themeColor="text1"/>
          <w:sz w:val="32"/>
          <w:szCs w:val="32"/>
        </w:rPr>
        <w:t>机构</w:t>
      </w:r>
      <w:r w:rsidR="003F5777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优势</w:t>
      </w:r>
      <w:r w:rsidR="00D47CF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FA8E101" w14:textId="43FBA467" w:rsidR="008540CF" w:rsidRPr="00A15DF2" w:rsidRDefault="008540CF" w:rsidP="000D1B84">
      <w:pPr>
        <w:spacing w:line="360" w:lineRule="auto"/>
        <w:ind w:firstLineChars="200" w:firstLine="640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A15DF2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四）拓展教育督导工作范围</w:t>
      </w:r>
      <w:r w:rsidR="00536AD6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和</w:t>
      </w:r>
      <w:r w:rsidR="00536AD6"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  <w:t>工作内容</w:t>
      </w:r>
    </w:p>
    <w:p w14:paraId="00DFD3F9" w14:textId="6A60243F" w:rsidR="00E967BE" w:rsidRDefault="003F5777" w:rsidP="008540CF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A15DF2">
        <w:rPr>
          <w:rFonts w:ascii="仿宋" w:eastAsia="仿宋" w:hAnsi="仿宋" w:cs="黑体" w:hint="eastAsia"/>
          <w:color w:val="000000" w:themeColor="text1"/>
          <w:sz w:val="32"/>
          <w:szCs w:val="32"/>
        </w:rPr>
        <w:t>在第一章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第二条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督导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主要范围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中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增加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学前教育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2EC8C2DA" w14:textId="15454AEA" w:rsidR="008540CF" w:rsidRDefault="003F5777" w:rsidP="008540CF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在第三章第十一条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教育督导工作</w:t>
      </w:r>
      <w:r w:rsidR="00012BAB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主要内容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012BAB">
        <w:rPr>
          <w:rFonts w:ascii="仿宋" w:eastAsia="仿宋" w:hAnsi="仿宋" w:hint="eastAsia"/>
          <w:color w:val="000000" w:themeColor="text1"/>
          <w:sz w:val="32"/>
          <w:szCs w:val="32"/>
        </w:rPr>
        <w:t>第二款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增加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各级各类教育协调发展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的具体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要求，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包括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学前教育普及普惠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”“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普通高中多样发展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”“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职业教育产教融合发展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”“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高等教育服务经济社会发展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等事项</w:t>
      </w:r>
      <w:r w:rsidR="00A15DF2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534ABB">
        <w:rPr>
          <w:rFonts w:ascii="仿宋" w:eastAsia="仿宋" w:hAnsi="仿宋"/>
          <w:color w:val="000000" w:themeColor="text1"/>
          <w:sz w:val="32"/>
          <w:szCs w:val="32"/>
        </w:rPr>
        <w:t>第五款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增加学校</w:t>
      </w:r>
      <w:r w:rsidR="00E967BE">
        <w:rPr>
          <w:rFonts w:ascii="仿宋" w:eastAsia="仿宋" w:hAnsi="仿宋"/>
          <w:color w:val="000000" w:themeColor="text1"/>
          <w:sz w:val="32"/>
          <w:szCs w:val="32"/>
        </w:rPr>
        <w:t>落实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立德树人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根本</w:t>
      </w:r>
      <w:r w:rsidR="00E967BE">
        <w:rPr>
          <w:rFonts w:ascii="仿宋" w:eastAsia="仿宋" w:hAnsi="仿宋"/>
          <w:color w:val="000000" w:themeColor="text1"/>
          <w:sz w:val="32"/>
          <w:szCs w:val="32"/>
        </w:rPr>
        <w:t>任务成效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开展家庭</w:t>
      </w:r>
      <w:r w:rsidR="00E967BE">
        <w:rPr>
          <w:rFonts w:ascii="仿宋" w:eastAsia="仿宋" w:hAnsi="仿宋"/>
          <w:color w:val="000000" w:themeColor="text1"/>
          <w:sz w:val="32"/>
          <w:szCs w:val="32"/>
        </w:rPr>
        <w:t>教育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指导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”等内容</w:t>
      </w:r>
      <w:r w:rsidR="00E967BE">
        <w:rPr>
          <w:rFonts w:ascii="仿宋" w:eastAsia="仿宋" w:hAnsi="仿宋"/>
          <w:color w:val="000000" w:themeColor="text1"/>
          <w:sz w:val="32"/>
          <w:szCs w:val="32"/>
        </w:rPr>
        <w:t>；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534ABB">
        <w:rPr>
          <w:rFonts w:ascii="仿宋" w:eastAsia="仿宋" w:hAnsi="仿宋"/>
          <w:color w:val="000000" w:themeColor="text1"/>
          <w:sz w:val="32"/>
          <w:szCs w:val="32"/>
        </w:rPr>
        <w:t>第六款</w:t>
      </w:r>
      <w:r w:rsidR="00E967BE">
        <w:rPr>
          <w:rFonts w:ascii="仿宋" w:eastAsia="仿宋" w:hAnsi="仿宋"/>
          <w:color w:val="000000" w:themeColor="text1"/>
          <w:sz w:val="32"/>
          <w:szCs w:val="32"/>
        </w:rPr>
        <w:t>增加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学生心理</w:t>
      </w:r>
      <w:r w:rsidR="00E967BE">
        <w:rPr>
          <w:rFonts w:ascii="仿宋" w:eastAsia="仿宋" w:hAnsi="仿宋"/>
          <w:color w:val="000000" w:themeColor="text1"/>
          <w:sz w:val="32"/>
          <w:szCs w:val="32"/>
        </w:rPr>
        <w:t>、体质等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状况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”等内容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1C4FB0C" w14:textId="134ABF33" w:rsidR="00D47CFF" w:rsidRPr="00E967BE" w:rsidRDefault="00D47CFF" w:rsidP="008540CF">
      <w:pPr>
        <w:tabs>
          <w:tab w:val="left" w:pos="4195"/>
        </w:tabs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E967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</w:t>
      </w:r>
      <w:r w:rsidR="008540CF" w:rsidRPr="00E967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五</w:t>
      </w:r>
      <w:r w:rsidRPr="00E967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）</w:t>
      </w:r>
      <w:r w:rsidR="008540CF" w:rsidRPr="00E967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量化</w:t>
      </w:r>
      <w:r w:rsidRPr="00E967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督学配备标准</w:t>
      </w:r>
      <w:r w:rsidR="008540CF" w:rsidRPr="00E967BE"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  <w:tab/>
      </w:r>
      <w:r w:rsidR="00E967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，优化督学</w:t>
      </w:r>
      <w:r w:rsidR="008540CF" w:rsidRPr="00E967BE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工作保障</w:t>
      </w:r>
    </w:p>
    <w:p w14:paraId="34C70CAF" w14:textId="2EE6094E" w:rsidR="003B07D9" w:rsidRDefault="00534ABB" w:rsidP="000D1B84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第二章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条，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将督学配备</w:t>
      </w:r>
      <w:r w:rsidR="003B07D9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="00E967BE">
        <w:rPr>
          <w:rFonts w:ascii="仿宋" w:eastAsia="仿宋" w:hAnsi="仿宋" w:hint="eastAsia"/>
          <w:color w:val="000000" w:themeColor="text1"/>
          <w:sz w:val="32"/>
          <w:szCs w:val="32"/>
        </w:rPr>
        <w:t>为“</w:t>
      </w:r>
      <w:r w:rsidR="00E967BE" w:rsidRPr="00E967BE">
        <w:rPr>
          <w:rFonts w:ascii="仿宋" w:eastAsia="仿宋" w:hAnsi="仿宋" w:hint="eastAsia"/>
          <w:color w:val="000000" w:themeColor="text1"/>
          <w:sz w:val="32"/>
          <w:szCs w:val="32"/>
        </w:rPr>
        <w:t>按照督学与</w:t>
      </w:r>
      <w:r w:rsidR="00E967BE" w:rsidRPr="00E967BE">
        <w:rPr>
          <w:rFonts w:ascii="仿宋" w:eastAsia="仿宋" w:hAnsi="仿宋"/>
          <w:color w:val="000000" w:themeColor="text1"/>
          <w:sz w:val="32"/>
          <w:szCs w:val="32"/>
        </w:rPr>
        <w:t>学校数不</w:t>
      </w:r>
      <w:r w:rsidR="00E967BE" w:rsidRPr="00E967BE">
        <w:rPr>
          <w:rFonts w:ascii="仿宋" w:eastAsia="仿宋" w:hAnsi="仿宋" w:hint="eastAsia"/>
          <w:color w:val="000000" w:themeColor="text1"/>
          <w:sz w:val="32"/>
          <w:szCs w:val="32"/>
        </w:rPr>
        <w:t>少于</w:t>
      </w:r>
      <w:r w:rsidR="00E967BE" w:rsidRPr="00E967BE">
        <w:rPr>
          <w:rFonts w:ascii="仿宋" w:eastAsia="仿宋" w:hAnsi="仿宋"/>
          <w:color w:val="000000" w:themeColor="text1"/>
          <w:sz w:val="32"/>
          <w:szCs w:val="32"/>
        </w:rPr>
        <w:t>一比五的比例配备督学</w:t>
      </w:r>
      <w:r w:rsidR="00E967BE" w:rsidRPr="00E967BE">
        <w:rPr>
          <w:rFonts w:ascii="仿宋" w:eastAsia="仿宋" w:hAnsi="仿宋" w:hint="eastAsia"/>
          <w:color w:val="000000" w:themeColor="text1"/>
          <w:sz w:val="32"/>
          <w:szCs w:val="32"/>
        </w:rPr>
        <w:t>，其中</w:t>
      </w:r>
      <w:r w:rsidR="00E967BE" w:rsidRPr="00E967BE">
        <w:rPr>
          <w:rFonts w:ascii="仿宋" w:eastAsia="仿宋" w:hAnsi="仿宋"/>
          <w:color w:val="000000" w:themeColor="text1"/>
          <w:sz w:val="32"/>
          <w:szCs w:val="32"/>
        </w:rPr>
        <w:t>专职督学按照</w:t>
      </w:r>
      <w:r w:rsidR="00E967BE" w:rsidRPr="00E967BE">
        <w:rPr>
          <w:rFonts w:ascii="仿宋" w:eastAsia="仿宋" w:hAnsi="仿宋" w:hint="eastAsia"/>
          <w:color w:val="000000" w:themeColor="text1"/>
          <w:sz w:val="32"/>
          <w:szCs w:val="32"/>
        </w:rPr>
        <w:t>每</w:t>
      </w:r>
      <w:r w:rsidR="00E967BE" w:rsidRPr="00E967BE">
        <w:rPr>
          <w:rFonts w:ascii="仿宋" w:eastAsia="仿宋" w:hAnsi="仿宋"/>
          <w:color w:val="000000" w:themeColor="text1"/>
          <w:sz w:val="32"/>
          <w:szCs w:val="32"/>
        </w:rPr>
        <w:t>八百</w:t>
      </w:r>
      <w:r w:rsidR="00E967BE" w:rsidRPr="00E967BE">
        <w:rPr>
          <w:rFonts w:ascii="仿宋" w:eastAsia="仿宋" w:hAnsi="仿宋" w:hint="eastAsia"/>
          <w:color w:val="000000" w:themeColor="text1"/>
          <w:sz w:val="32"/>
          <w:szCs w:val="32"/>
        </w:rPr>
        <w:t>到</w:t>
      </w:r>
      <w:r w:rsidR="00E967BE" w:rsidRPr="00E967BE">
        <w:rPr>
          <w:rFonts w:ascii="仿宋" w:eastAsia="仿宋" w:hAnsi="仿宋"/>
          <w:color w:val="000000" w:themeColor="text1"/>
          <w:sz w:val="32"/>
          <w:szCs w:val="32"/>
        </w:rPr>
        <w:t>一千名</w:t>
      </w:r>
      <w:r w:rsidR="00E967BE" w:rsidRPr="00E967BE">
        <w:rPr>
          <w:rFonts w:ascii="仿宋" w:eastAsia="仿宋" w:hAnsi="仿宋" w:hint="eastAsia"/>
          <w:color w:val="000000" w:themeColor="text1"/>
          <w:sz w:val="32"/>
          <w:szCs w:val="32"/>
        </w:rPr>
        <w:t>专任</w:t>
      </w:r>
      <w:r w:rsidR="00E967BE" w:rsidRPr="00E967BE">
        <w:rPr>
          <w:rFonts w:ascii="仿宋" w:eastAsia="仿宋" w:hAnsi="仿宋"/>
          <w:color w:val="000000" w:themeColor="text1"/>
          <w:sz w:val="32"/>
          <w:szCs w:val="32"/>
        </w:rPr>
        <w:t>教师配备一名</w:t>
      </w:r>
      <w:r w:rsidR="00E967BE" w:rsidRPr="00E967B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3B07D9">
        <w:rPr>
          <w:rFonts w:ascii="仿宋" w:eastAsia="仿宋" w:hAnsi="仿宋" w:hint="eastAsia"/>
          <w:color w:val="000000" w:themeColor="text1"/>
          <w:sz w:val="32"/>
          <w:szCs w:val="32"/>
        </w:rPr>
        <w:t>”同时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="003B07D9">
        <w:rPr>
          <w:rFonts w:ascii="仿宋" w:eastAsia="仿宋" w:hAnsi="仿宋" w:hint="eastAsia"/>
          <w:color w:val="000000" w:themeColor="text1"/>
          <w:sz w:val="32"/>
          <w:szCs w:val="32"/>
        </w:rPr>
        <w:t>，“</w:t>
      </w:r>
      <w:r w:rsidR="003B07D9" w:rsidRPr="003B07D9">
        <w:rPr>
          <w:rFonts w:ascii="仿宋" w:eastAsia="仿宋" w:hAnsi="仿宋" w:hint="eastAsia"/>
          <w:color w:val="000000" w:themeColor="text1"/>
          <w:sz w:val="32"/>
          <w:szCs w:val="32"/>
        </w:rPr>
        <w:t>责任督学因参加教育督导工作产生的交通、食宿、劳务等费用，按照规定纳入教育督导经费列支</w:t>
      </w:r>
      <w:r w:rsidR="003B07D9">
        <w:rPr>
          <w:rFonts w:ascii="仿宋" w:eastAsia="仿宋" w:hAnsi="仿宋"/>
          <w:color w:val="000000" w:themeColor="text1"/>
          <w:sz w:val="32"/>
          <w:szCs w:val="32"/>
        </w:rPr>
        <w:t>”</w:t>
      </w:r>
      <w:r w:rsidR="003B07D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，保障责任督学工作的合理报酬。 </w:t>
      </w:r>
    </w:p>
    <w:p w14:paraId="3F5387F4" w14:textId="321B8858" w:rsidR="008540CF" w:rsidRPr="003B07D9" w:rsidRDefault="008540CF" w:rsidP="000D1B84">
      <w:pPr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3B07D9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（六）</w:t>
      </w:r>
      <w:r w:rsidR="003B07D9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强化</w:t>
      </w:r>
      <w:r w:rsidRPr="003B07D9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督导结果运用</w:t>
      </w:r>
    </w:p>
    <w:p w14:paraId="6673DB08" w14:textId="4BCD2C80" w:rsidR="00DA2334" w:rsidRDefault="003B07D9" w:rsidP="00DA2334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在第三章第十三条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教育机构职权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</w:t>
      </w:r>
      <w:r w:rsidR="00CD367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增加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t>第八款，</w:t>
      </w:r>
      <w:r w:rsidR="00534AB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新增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proofErr w:type="gramStart"/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督导问</w:t>
      </w:r>
      <w:proofErr w:type="gramEnd"/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内容</w:t>
      </w:r>
      <w:r w:rsidR="00153ADF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在第十七条督导“工作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程序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”中，</w:t>
      </w:r>
      <w:r w:rsidR="00153ADF">
        <w:rPr>
          <w:rFonts w:ascii="仿宋" w:eastAsia="仿宋" w:hAnsi="仿宋" w:hint="eastAsia"/>
          <w:color w:val="000000" w:themeColor="text1"/>
          <w:sz w:val="32"/>
          <w:szCs w:val="32"/>
        </w:rPr>
        <w:t>拟更新</w:t>
      </w:r>
      <w:r w:rsidR="00153ADF">
        <w:rPr>
          <w:rFonts w:ascii="仿宋" w:eastAsia="仿宋" w:hAnsi="仿宋"/>
          <w:color w:val="000000" w:themeColor="text1"/>
          <w:sz w:val="32"/>
          <w:szCs w:val="32"/>
        </w:rPr>
        <w:t>第九款，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增加教育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督导问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责环节</w:t>
      </w:r>
      <w:r w:rsidR="008540C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193118DF" w14:textId="3EB4C809" w:rsidR="00153ADF" w:rsidRPr="00153ADF" w:rsidRDefault="00153ADF" w:rsidP="00DA2334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在第三章第十九条“督导结果运用”环节，拟增加“</w:t>
      </w:r>
      <w:r w:rsidRPr="00153ADF">
        <w:rPr>
          <w:rFonts w:ascii="仿宋" w:eastAsia="仿宋" w:hAnsi="仿宋" w:hint="eastAsia"/>
          <w:color w:val="000000" w:themeColor="text1"/>
          <w:sz w:val="32"/>
          <w:szCs w:val="32"/>
        </w:rPr>
        <w:t>作为统筹推进育人方式、办学模式、管理体制、保障机制改革的重要手段”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153ADF">
        <w:rPr>
          <w:rFonts w:ascii="仿宋" w:eastAsia="仿宋" w:hAnsi="仿宋" w:hint="eastAsia"/>
          <w:color w:val="000000" w:themeColor="text1"/>
          <w:sz w:val="32"/>
          <w:szCs w:val="32"/>
        </w:rPr>
        <w:t>内容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594DE074" w14:textId="1D610A65" w:rsidR="008540CF" w:rsidRDefault="008540CF" w:rsidP="00DA2334">
      <w:pPr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</w:t>
      </w:r>
      <w:r w:rsidR="003B07D9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）体现现代教育治理导向</w:t>
      </w:r>
    </w:p>
    <w:p w14:paraId="22ADA52D" w14:textId="2DEAA652" w:rsidR="00DA2334" w:rsidRDefault="003B07D9" w:rsidP="003B07D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A2334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DA2334" w:rsidRPr="00DA2334">
        <w:rPr>
          <w:rFonts w:ascii="仿宋" w:eastAsia="仿宋" w:hAnsi="仿宋" w:hint="eastAsia"/>
          <w:color w:val="000000" w:themeColor="text1"/>
          <w:sz w:val="32"/>
          <w:szCs w:val="32"/>
        </w:rPr>
        <w:t>第三章第十五条，</w:t>
      </w:r>
      <w:r w:rsidR="00F336AC"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 w:rsidR="00DA2334" w:rsidRPr="00DA2334">
        <w:rPr>
          <w:rFonts w:ascii="仿宋" w:eastAsia="仿宋" w:hAnsi="仿宋" w:hint="eastAsia"/>
          <w:color w:val="000000" w:themeColor="text1"/>
          <w:sz w:val="32"/>
          <w:szCs w:val="32"/>
        </w:rPr>
        <w:t>增加</w:t>
      </w:r>
      <w:r w:rsidR="00F336AC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540CF" w:rsidRPr="00DA2334">
        <w:rPr>
          <w:rFonts w:ascii="仿宋" w:eastAsia="仿宋" w:hAnsi="仿宋" w:hint="eastAsia"/>
          <w:color w:val="000000" w:themeColor="text1"/>
          <w:sz w:val="32"/>
          <w:szCs w:val="32"/>
        </w:rPr>
        <w:t>学校自我督导机制</w:t>
      </w:r>
      <w:r w:rsidR="00F336AC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DA2334" w:rsidRPr="00DA233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DA2334">
        <w:rPr>
          <w:rFonts w:ascii="仿宋" w:eastAsia="仿宋" w:hAnsi="仿宋" w:hint="eastAsia"/>
          <w:color w:val="000000" w:themeColor="text1"/>
          <w:sz w:val="32"/>
          <w:szCs w:val="32"/>
        </w:rPr>
        <w:t>引导学校“明确专门工作人员”开展“内部监督”。</w:t>
      </w:r>
    </w:p>
    <w:p w14:paraId="0A12414A" w14:textId="2602EC5B" w:rsidR="003B07D9" w:rsidRPr="00DA2334" w:rsidRDefault="003B07D9" w:rsidP="003B07D9">
      <w:pPr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DA2334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</w:t>
      </w:r>
      <w:r w:rsidR="00DA2334" w:rsidRPr="00DA2334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八</w:t>
      </w:r>
      <w:r w:rsidRPr="00DA2334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）更新法律责任</w:t>
      </w:r>
      <w:r w:rsidR="00DA2334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要求</w:t>
      </w:r>
    </w:p>
    <w:p w14:paraId="795F78BD" w14:textId="7607164D" w:rsidR="003B07D9" w:rsidRDefault="00DA2334" w:rsidP="003B07D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在第四章第二十一条，根据行政管理权限，</w:t>
      </w:r>
      <w:r w:rsidR="00F336AC">
        <w:rPr>
          <w:rFonts w:ascii="仿宋" w:eastAsia="仿宋" w:hAnsi="仿宋" w:hint="eastAsia"/>
          <w:color w:val="000000" w:themeColor="text1"/>
          <w:sz w:val="32"/>
          <w:szCs w:val="32"/>
        </w:rPr>
        <w:t>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更新</w:t>
      </w:r>
      <w:r w:rsidR="00F336AC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督导机构和有关工作人员</w:t>
      </w:r>
      <w:r w:rsidR="00F336AC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的法律</w:t>
      </w:r>
      <w:r w:rsidR="003B07D9">
        <w:rPr>
          <w:rFonts w:ascii="仿宋" w:eastAsia="仿宋" w:hAnsi="仿宋" w:hint="eastAsia"/>
          <w:color w:val="000000" w:themeColor="text1"/>
          <w:sz w:val="32"/>
          <w:szCs w:val="32"/>
        </w:rPr>
        <w:t>责任表述。</w:t>
      </w:r>
    </w:p>
    <w:p w14:paraId="51C35793" w14:textId="654C93A0" w:rsidR="008540CF" w:rsidRDefault="008540CF" w:rsidP="00234225">
      <w:pPr>
        <w:widowControl/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</w:p>
    <w:sectPr w:rsidR="008540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5DCE" w14:textId="77777777" w:rsidR="00D50B3C" w:rsidRDefault="00D50B3C" w:rsidP="000C29AE">
      <w:r>
        <w:separator/>
      </w:r>
    </w:p>
  </w:endnote>
  <w:endnote w:type="continuationSeparator" w:id="0">
    <w:p w14:paraId="5FD63B21" w14:textId="77777777" w:rsidR="00D50B3C" w:rsidRDefault="00D50B3C" w:rsidP="000C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8003988"/>
      <w:docPartObj>
        <w:docPartGallery w:val="Page Numbers (Bottom of Page)"/>
        <w:docPartUnique/>
      </w:docPartObj>
    </w:sdtPr>
    <w:sdtEndPr/>
    <w:sdtContent>
      <w:p w14:paraId="6E31CF6B" w14:textId="39E127DC" w:rsidR="00340D0E" w:rsidRDefault="00340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89" w:rsidRPr="00647389">
          <w:rPr>
            <w:noProof/>
            <w:lang w:val="zh-CN"/>
          </w:rPr>
          <w:t>2</w:t>
        </w:r>
        <w:r>
          <w:fldChar w:fldCharType="end"/>
        </w:r>
      </w:p>
    </w:sdtContent>
  </w:sdt>
  <w:p w14:paraId="07EF3C60" w14:textId="77777777" w:rsidR="00340D0E" w:rsidRDefault="00340D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1A6FB" w14:textId="77777777" w:rsidR="00D50B3C" w:rsidRDefault="00D50B3C" w:rsidP="000C29AE">
      <w:r>
        <w:separator/>
      </w:r>
    </w:p>
  </w:footnote>
  <w:footnote w:type="continuationSeparator" w:id="0">
    <w:p w14:paraId="67017777" w14:textId="77777777" w:rsidR="00D50B3C" w:rsidRDefault="00D50B3C" w:rsidP="000C2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DE"/>
    <w:rsid w:val="00003DF5"/>
    <w:rsid w:val="00011884"/>
    <w:rsid w:val="00012BAB"/>
    <w:rsid w:val="00015EEF"/>
    <w:rsid w:val="00026DFF"/>
    <w:rsid w:val="0003571A"/>
    <w:rsid w:val="00036D3B"/>
    <w:rsid w:val="00050937"/>
    <w:rsid w:val="00055E0C"/>
    <w:rsid w:val="00063216"/>
    <w:rsid w:val="000779ED"/>
    <w:rsid w:val="00084502"/>
    <w:rsid w:val="000A716A"/>
    <w:rsid w:val="000B1063"/>
    <w:rsid w:val="000C29AE"/>
    <w:rsid w:val="000D1B84"/>
    <w:rsid w:val="000D35C4"/>
    <w:rsid w:val="001021A6"/>
    <w:rsid w:val="00123538"/>
    <w:rsid w:val="001316C8"/>
    <w:rsid w:val="00153ADF"/>
    <w:rsid w:val="00156F1D"/>
    <w:rsid w:val="00161F42"/>
    <w:rsid w:val="00166621"/>
    <w:rsid w:val="001B6AC6"/>
    <w:rsid w:val="001C29B2"/>
    <w:rsid w:val="001C6804"/>
    <w:rsid w:val="001C6FED"/>
    <w:rsid w:val="001F38A2"/>
    <w:rsid w:val="001F5608"/>
    <w:rsid w:val="001F7C32"/>
    <w:rsid w:val="002265F9"/>
    <w:rsid w:val="00230522"/>
    <w:rsid w:val="00234220"/>
    <w:rsid w:val="00234225"/>
    <w:rsid w:val="002600F4"/>
    <w:rsid w:val="00260CA1"/>
    <w:rsid w:val="00270149"/>
    <w:rsid w:val="002843E5"/>
    <w:rsid w:val="00294ED7"/>
    <w:rsid w:val="00296BED"/>
    <w:rsid w:val="002D3AF8"/>
    <w:rsid w:val="002E3CF2"/>
    <w:rsid w:val="003218EE"/>
    <w:rsid w:val="0034070B"/>
    <w:rsid w:val="00340D0E"/>
    <w:rsid w:val="003412D3"/>
    <w:rsid w:val="0035222B"/>
    <w:rsid w:val="00370260"/>
    <w:rsid w:val="003744BC"/>
    <w:rsid w:val="00377F5A"/>
    <w:rsid w:val="00387269"/>
    <w:rsid w:val="003921B1"/>
    <w:rsid w:val="00396D40"/>
    <w:rsid w:val="003B07D9"/>
    <w:rsid w:val="003C6C00"/>
    <w:rsid w:val="003D77F4"/>
    <w:rsid w:val="003E22EB"/>
    <w:rsid w:val="003E59DC"/>
    <w:rsid w:val="003F5777"/>
    <w:rsid w:val="003F6E7E"/>
    <w:rsid w:val="00413426"/>
    <w:rsid w:val="004248D6"/>
    <w:rsid w:val="00425BA2"/>
    <w:rsid w:val="00431A67"/>
    <w:rsid w:val="00441EBE"/>
    <w:rsid w:val="00442108"/>
    <w:rsid w:val="004639B8"/>
    <w:rsid w:val="004651B9"/>
    <w:rsid w:val="00473428"/>
    <w:rsid w:val="004739F2"/>
    <w:rsid w:val="00483EFD"/>
    <w:rsid w:val="004963AF"/>
    <w:rsid w:val="004A1D3E"/>
    <w:rsid w:val="004B71F2"/>
    <w:rsid w:val="004D6A3F"/>
    <w:rsid w:val="004E3E3D"/>
    <w:rsid w:val="005029EB"/>
    <w:rsid w:val="00510F45"/>
    <w:rsid w:val="00512567"/>
    <w:rsid w:val="00516CD6"/>
    <w:rsid w:val="00534397"/>
    <w:rsid w:val="00534ABB"/>
    <w:rsid w:val="00536090"/>
    <w:rsid w:val="00536AD6"/>
    <w:rsid w:val="00537A14"/>
    <w:rsid w:val="005522E0"/>
    <w:rsid w:val="00554E25"/>
    <w:rsid w:val="005612A0"/>
    <w:rsid w:val="005637D5"/>
    <w:rsid w:val="0056689D"/>
    <w:rsid w:val="00586029"/>
    <w:rsid w:val="00590656"/>
    <w:rsid w:val="0059705B"/>
    <w:rsid w:val="005A1A68"/>
    <w:rsid w:val="005A2296"/>
    <w:rsid w:val="005A74DF"/>
    <w:rsid w:val="005D5CD1"/>
    <w:rsid w:val="005D68EB"/>
    <w:rsid w:val="005E206E"/>
    <w:rsid w:val="005E3F4E"/>
    <w:rsid w:val="005F0A22"/>
    <w:rsid w:val="00603070"/>
    <w:rsid w:val="00606FEB"/>
    <w:rsid w:val="00617FFC"/>
    <w:rsid w:val="00620067"/>
    <w:rsid w:val="00647389"/>
    <w:rsid w:val="00650007"/>
    <w:rsid w:val="0065012E"/>
    <w:rsid w:val="00650D8B"/>
    <w:rsid w:val="0066423D"/>
    <w:rsid w:val="006A3073"/>
    <w:rsid w:val="006B12B1"/>
    <w:rsid w:val="006B3383"/>
    <w:rsid w:val="006B6ABF"/>
    <w:rsid w:val="006C129D"/>
    <w:rsid w:val="00733F44"/>
    <w:rsid w:val="00735CF8"/>
    <w:rsid w:val="00743AB9"/>
    <w:rsid w:val="00764B46"/>
    <w:rsid w:val="00764D9C"/>
    <w:rsid w:val="00780F44"/>
    <w:rsid w:val="00785BE5"/>
    <w:rsid w:val="007907BC"/>
    <w:rsid w:val="007B74EF"/>
    <w:rsid w:val="007E0385"/>
    <w:rsid w:val="007E19AD"/>
    <w:rsid w:val="007E4E26"/>
    <w:rsid w:val="008033C9"/>
    <w:rsid w:val="00827C75"/>
    <w:rsid w:val="0083405B"/>
    <w:rsid w:val="00836656"/>
    <w:rsid w:val="008540CF"/>
    <w:rsid w:val="00855882"/>
    <w:rsid w:val="008912DD"/>
    <w:rsid w:val="008A6CBD"/>
    <w:rsid w:val="008D3C04"/>
    <w:rsid w:val="008E7A53"/>
    <w:rsid w:val="008F4A48"/>
    <w:rsid w:val="008F5624"/>
    <w:rsid w:val="00905EC1"/>
    <w:rsid w:val="00913D18"/>
    <w:rsid w:val="009170FD"/>
    <w:rsid w:val="0092354C"/>
    <w:rsid w:val="00934E4C"/>
    <w:rsid w:val="00941DC8"/>
    <w:rsid w:val="00952211"/>
    <w:rsid w:val="00955BAF"/>
    <w:rsid w:val="009564B1"/>
    <w:rsid w:val="00995905"/>
    <w:rsid w:val="009B5547"/>
    <w:rsid w:val="009C4CCE"/>
    <w:rsid w:val="009D4B51"/>
    <w:rsid w:val="009E0AF2"/>
    <w:rsid w:val="009F2C94"/>
    <w:rsid w:val="00A07384"/>
    <w:rsid w:val="00A10DB2"/>
    <w:rsid w:val="00A15DF2"/>
    <w:rsid w:val="00A20588"/>
    <w:rsid w:val="00A228D1"/>
    <w:rsid w:val="00A348A8"/>
    <w:rsid w:val="00A36F07"/>
    <w:rsid w:val="00A43644"/>
    <w:rsid w:val="00A46AFD"/>
    <w:rsid w:val="00A50222"/>
    <w:rsid w:val="00A65A09"/>
    <w:rsid w:val="00A6752A"/>
    <w:rsid w:val="00A84A53"/>
    <w:rsid w:val="00A951E4"/>
    <w:rsid w:val="00AA67B6"/>
    <w:rsid w:val="00AC376A"/>
    <w:rsid w:val="00AC731E"/>
    <w:rsid w:val="00AD425A"/>
    <w:rsid w:val="00B06AE0"/>
    <w:rsid w:val="00B4015B"/>
    <w:rsid w:val="00B40443"/>
    <w:rsid w:val="00B676E2"/>
    <w:rsid w:val="00B700A0"/>
    <w:rsid w:val="00B74E39"/>
    <w:rsid w:val="00B84FE0"/>
    <w:rsid w:val="00B90100"/>
    <w:rsid w:val="00BD1E8F"/>
    <w:rsid w:val="00BE0A16"/>
    <w:rsid w:val="00C03CFF"/>
    <w:rsid w:val="00C11E08"/>
    <w:rsid w:val="00C2282D"/>
    <w:rsid w:val="00C24D96"/>
    <w:rsid w:val="00C62055"/>
    <w:rsid w:val="00C70932"/>
    <w:rsid w:val="00C74220"/>
    <w:rsid w:val="00C954E3"/>
    <w:rsid w:val="00CA58EE"/>
    <w:rsid w:val="00CA6005"/>
    <w:rsid w:val="00CB2660"/>
    <w:rsid w:val="00CB3AFF"/>
    <w:rsid w:val="00CB3DBB"/>
    <w:rsid w:val="00CB6698"/>
    <w:rsid w:val="00CC1028"/>
    <w:rsid w:val="00CD08D2"/>
    <w:rsid w:val="00CD3678"/>
    <w:rsid w:val="00CE35DE"/>
    <w:rsid w:val="00CE5CFD"/>
    <w:rsid w:val="00CE76D0"/>
    <w:rsid w:val="00D108CB"/>
    <w:rsid w:val="00D12595"/>
    <w:rsid w:val="00D216F1"/>
    <w:rsid w:val="00D227A2"/>
    <w:rsid w:val="00D26573"/>
    <w:rsid w:val="00D2767C"/>
    <w:rsid w:val="00D4044C"/>
    <w:rsid w:val="00D43D9F"/>
    <w:rsid w:val="00D47CFF"/>
    <w:rsid w:val="00D50B3C"/>
    <w:rsid w:val="00D61C30"/>
    <w:rsid w:val="00D63FB7"/>
    <w:rsid w:val="00D803C0"/>
    <w:rsid w:val="00D8436B"/>
    <w:rsid w:val="00D907DA"/>
    <w:rsid w:val="00D93668"/>
    <w:rsid w:val="00D94AF6"/>
    <w:rsid w:val="00D9581F"/>
    <w:rsid w:val="00DA2334"/>
    <w:rsid w:val="00DA42FE"/>
    <w:rsid w:val="00DB1928"/>
    <w:rsid w:val="00E058D5"/>
    <w:rsid w:val="00E323BA"/>
    <w:rsid w:val="00E32F36"/>
    <w:rsid w:val="00E36BF4"/>
    <w:rsid w:val="00E44D07"/>
    <w:rsid w:val="00E52BF9"/>
    <w:rsid w:val="00E66AAF"/>
    <w:rsid w:val="00E73261"/>
    <w:rsid w:val="00E75242"/>
    <w:rsid w:val="00E967BE"/>
    <w:rsid w:val="00EA7119"/>
    <w:rsid w:val="00ED7F3E"/>
    <w:rsid w:val="00EE57C4"/>
    <w:rsid w:val="00F15C49"/>
    <w:rsid w:val="00F336AC"/>
    <w:rsid w:val="00F5207C"/>
    <w:rsid w:val="00F60206"/>
    <w:rsid w:val="00F6140B"/>
    <w:rsid w:val="00F87380"/>
    <w:rsid w:val="00FA17DD"/>
    <w:rsid w:val="00FC23EF"/>
    <w:rsid w:val="00FC37B7"/>
    <w:rsid w:val="00FC71CD"/>
    <w:rsid w:val="00FC71F4"/>
    <w:rsid w:val="00FD26E8"/>
    <w:rsid w:val="00FD5E01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56CA1"/>
  <w15:chartTrackingRefBased/>
  <w15:docId w15:val="{03A3D270-01D8-445E-93E8-20157366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9AE"/>
    <w:rPr>
      <w:sz w:val="18"/>
      <w:szCs w:val="18"/>
    </w:rPr>
  </w:style>
  <w:style w:type="paragraph" w:customStyle="1" w:styleId="Default">
    <w:name w:val="Default"/>
    <w:rsid w:val="00E44D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3412D3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80594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" w:color="E6E6E6"/>
                        <w:right w:val="none" w:sz="0" w:space="0" w:color="auto"/>
                      </w:divBdr>
                    </w:div>
                  </w:divsChild>
                </w:div>
                <w:div w:id="19261522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128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7067">
                  <w:marLeft w:val="0"/>
                  <w:marRight w:val="0"/>
                  <w:marTop w:val="31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1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B2CC-A37C-4C59-83EB-AF3E7F84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2023-02-08T01:53:00Z</dcterms:created>
  <dcterms:modified xsi:type="dcterms:W3CDTF">2023-02-08T09:04:00Z</dcterms:modified>
</cp:coreProperties>
</file>