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913AA" w14:textId="77777777" w:rsidR="00CC7B35" w:rsidRDefault="009427D6" w:rsidP="00095193">
      <w:pPr>
        <w:spacing w:line="560" w:lineRule="exact"/>
        <w:ind w:firstLineChars="0" w:firstLine="0"/>
        <w:jc w:val="center"/>
        <w:rPr>
          <w:rFonts w:eastAsia="方正小标宋_GBK" w:cs="Times New Roman"/>
          <w:color w:val="000000"/>
          <w:sz w:val="44"/>
          <w:szCs w:val="44"/>
        </w:rPr>
      </w:pPr>
      <w:r>
        <w:rPr>
          <w:rFonts w:eastAsia="方正小标宋_GBK" w:cs="Times New Roman" w:hint="eastAsia"/>
          <w:color w:val="000000"/>
          <w:sz w:val="44"/>
          <w:szCs w:val="44"/>
        </w:rPr>
        <w:t>苏州市游艇业发展试点方案</w:t>
      </w:r>
    </w:p>
    <w:p w14:paraId="630443BC" w14:textId="77777777" w:rsidR="00CC7B35" w:rsidRPr="00095193" w:rsidRDefault="009427D6" w:rsidP="00095193">
      <w:pPr>
        <w:spacing w:line="560" w:lineRule="exact"/>
        <w:ind w:firstLineChars="0" w:firstLine="0"/>
        <w:jc w:val="center"/>
        <w:rPr>
          <w:rFonts w:ascii="楷体_GB2312" w:eastAsia="楷体_GB2312" w:cs="Times New Roman"/>
          <w:color w:val="000000"/>
          <w:szCs w:val="32"/>
        </w:rPr>
      </w:pPr>
      <w:r w:rsidRPr="00095193">
        <w:rPr>
          <w:rFonts w:ascii="楷体_GB2312" w:eastAsia="楷体_GB2312" w:cs="Times New Roman" w:hint="eastAsia"/>
          <w:color w:val="000000"/>
          <w:szCs w:val="32"/>
        </w:rPr>
        <w:t>（</w:t>
      </w:r>
      <w:r>
        <w:rPr>
          <w:rFonts w:ascii="楷体_GB2312" w:eastAsia="楷体_GB2312" w:cs="Times New Roman" w:hint="eastAsia"/>
          <w:color w:val="000000"/>
          <w:szCs w:val="32"/>
        </w:rPr>
        <w:t>征求意见稿</w:t>
      </w:r>
      <w:r w:rsidRPr="00095193">
        <w:rPr>
          <w:rFonts w:ascii="楷体_GB2312" w:eastAsia="楷体_GB2312" w:cs="Times New Roman" w:hint="eastAsia"/>
          <w:color w:val="000000"/>
          <w:szCs w:val="32"/>
        </w:rPr>
        <w:t>）</w:t>
      </w:r>
    </w:p>
    <w:p w14:paraId="35A7817A" w14:textId="77777777" w:rsidR="00CC7B35" w:rsidRDefault="00CC7B35" w:rsidP="00095193">
      <w:pPr>
        <w:spacing w:line="560" w:lineRule="exact"/>
        <w:ind w:firstLine="880"/>
        <w:jc w:val="center"/>
        <w:rPr>
          <w:rFonts w:eastAsia="方正小标宋_GBK" w:cs="Times New Roman"/>
          <w:color w:val="000000"/>
          <w:sz w:val="44"/>
          <w:szCs w:val="44"/>
        </w:rPr>
      </w:pPr>
    </w:p>
    <w:p w14:paraId="761EFAA9" w14:textId="77777777" w:rsidR="00CC7B35" w:rsidRDefault="009427D6" w:rsidP="00095193">
      <w:pPr>
        <w:spacing w:line="560" w:lineRule="exact"/>
        <w:ind w:firstLine="640"/>
      </w:pPr>
      <w:r>
        <w:rPr>
          <w:rFonts w:hint="eastAsia"/>
        </w:rPr>
        <w:t>为贯彻落实省委省政府关于推动游艇业发展的决策部署，按照省级</w:t>
      </w:r>
      <w:r>
        <w:t>相关部门</w:t>
      </w:r>
      <w:r>
        <w:rPr>
          <w:rFonts w:hint="eastAsia"/>
        </w:rPr>
        <w:t>试点工作要求，充分发挥苏州市场资源优势，立足游艇消费大众化发展方向，培育完善游艇业生态，更好服务苏州社会经济发展，为全省游艇业高质量发展提供一套可复制、可推广的发展路径</w:t>
      </w:r>
      <w:r>
        <w:t>，特</w:t>
      </w:r>
      <w:r>
        <w:rPr>
          <w:rFonts w:hint="eastAsia"/>
        </w:rPr>
        <w:t>制定</w:t>
      </w:r>
      <w:r>
        <w:t>本方案</w:t>
      </w:r>
      <w:r>
        <w:rPr>
          <w:rFonts w:hint="eastAsia"/>
        </w:rPr>
        <w:t>。</w:t>
      </w:r>
    </w:p>
    <w:p w14:paraId="1D832154" w14:textId="48087FEC" w:rsidR="00CC7B35" w:rsidRPr="00095193" w:rsidRDefault="009427D6" w:rsidP="00095193">
      <w:pPr>
        <w:pStyle w:val="1"/>
        <w:spacing w:before="0" w:after="0" w:line="560" w:lineRule="exact"/>
        <w:ind w:firstLine="640"/>
        <w:rPr>
          <w:rFonts w:ascii="黑体" w:eastAsia="黑体" w:hAnsi="黑体" w:cs="方正黑体_GBK"/>
          <w:bCs w:val="0"/>
          <w:szCs w:val="32"/>
        </w:rPr>
      </w:pPr>
      <w:r w:rsidRPr="00095193">
        <w:rPr>
          <w:rFonts w:ascii="黑体" w:eastAsia="黑体" w:hAnsi="黑体" w:hint="eastAsia"/>
          <w:b w:val="0"/>
          <w:sz w:val="32"/>
          <w:szCs w:val="32"/>
        </w:rPr>
        <w:t>一、</w:t>
      </w:r>
      <w:r w:rsidR="00E139F7">
        <w:rPr>
          <w:rFonts w:ascii="黑体" w:eastAsia="黑体" w:hAnsi="黑体" w:cs="方正黑体_GBK" w:hint="eastAsia"/>
          <w:b w:val="0"/>
          <w:sz w:val="32"/>
          <w:szCs w:val="32"/>
        </w:rPr>
        <w:t>加强</w:t>
      </w:r>
      <w:r w:rsidR="001F6AF8">
        <w:rPr>
          <w:rFonts w:ascii="黑体" w:eastAsia="黑体" w:hAnsi="黑体" w:cs="方正黑体_GBK" w:hint="eastAsia"/>
          <w:b w:val="0"/>
          <w:sz w:val="32"/>
          <w:szCs w:val="32"/>
        </w:rPr>
        <w:t>政务</w:t>
      </w:r>
      <w:r w:rsidRPr="00095193">
        <w:rPr>
          <w:rFonts w:ascii="黑体" w:eastAsia="黑体" w:hAnsi="黑体" w:cs="方正黑体_GBK" w:hint="eastAsia"/>
          <w:b w:val="0"/>
          <w:sz w:val="32"/>
          <w:szCs w:val="32"/>
        </w:rPr>
        <w:t>服务</w:t>
      </w:r>
      <w:r w:rsidR="00E139F7">
        <w:rPr>
          <w:rFonts w:ascii="黑体" w:eastAsia="黑体" w:hAnsi="黑体" w:cs="方正黑体_GBK" w:hint="eastAsia"/>
          <w:b w:val="0"/>
          <w:sz w:val="32"/>
          <w:szCs w:val="32"/>
        </w:rPr>
        <w:t>保障</w:t>
      </w:r>
    </w:p>
    <w:p w14:paraId="4AA257C6" w14:textId="46DC951E" w:rsidR="00CC7B35" w:rsidRDefault="00095C91" w:rsidP="00625B5A">
      <w:pPr>
        <w:spacing w:line="560" w:lineRule="exact"/>
        <w:ind w:firstLine="643"/>
        <w:rPr>
          <w:rFonts w:asciiTheme="minorHAnsi" w:eastAsia="方正楷体_GBK" w:hAnsiTheme="minorHAnsi" w:cs="Times New Roman"/>
          <w:szCs w:val="32"/>
        </w:rPr>
      </w:pPr>
      <w:r>
        <w:rPr>
          <w:rFonts w:ascii="楷体_GB2312" w:eastAsia="楷体_GB2312" w:cs="Times New Roman" w:hint="eastAsia"/>
          <w:b/>
          <w:szCs w:val="32"/>
        </w:rPr>
        <w:t>（一）优化游艇检验</w:t>
      </w:r>
      <w:r w:rsidR="009427D6" w:rsidRPr="00095193">
        <w:rPr>
          <w:rFonts w:ascii="楷体_GB2312" w:eastAsia="楷体_GB2312" w:cs="Times New Roman" w:hint="eastAsia"/>
          <w:b/>
          <w:szCs w:val="32"/>
        </w:rPr>
        <w:t>。</w:t>
      </w:r>
      <w:r w:rsidR="009427D6" w:rsidRPr="00095193">
        <w:rPr>
          <w:rFonts w:hint="eastAsia"/>
        </w:rPr>
        <w:t>依法合规的前提下，简化检验程序、优化检验流程、缩短检验时间。原则上持有国外相关机构颁发的检验或认证证书的进口游艇，检验时可免予提供送审图纸；</w:t>
      </w:r>
      <w:r w:rsidR="00625B5A">
        <w:rPr>
          <w:rFonts w:hint="eastAsia"/>
        </w:rPr>
        <w:t>国内取得型式检验证书的新建批量游艇，可直接换发游艇适航证书。适航证书在有效期内的游艇，在我市转籍不再开展现场检验，直接换发证书。</w:t>
      </w:r>
      <w:r w:rsidR="006F0B34">
        <w:rPr>
          <w:rFonts w:eastAsia="方正楷体_GBK" w:cs="Times New Roman" w:hint="eastAsia"/>
          <w:szCs w:val="32"/>
        </w:rPr>
        <w:t>（市交通运输局</w:t>
      </w:r>
      <w:r w:rsidR="009427D6">
        <w:rPr>
          <w:rFonts w:eastAsia="方正楷体_GBK" w:cs="Times New Roman" w:hint="eastAsia"/>
          <w:szCs w:val="32"/>
        </w:rPr>
        <w:t>）</w:t>
      </w:r>
    </w:p>
    <w:p w14:paraId="510E32FA" w14:textId="4A0BFFE0" w:rsidR="00CC7B35" w:rsidRDefault="009427D6" w:rsidP="00095193">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（二）优化登记</w:t>
      </w:r>
      <w:r w:rsidR="00B67CE1">
        <w:rPr>
          <w:rFonts w:ascii="楷体_GB2312" w:eastAsia="楷体_GB2312" w:cs="Times New Roman" w:hint="eastAsia"/>
          <w:b/>
          <w:szCs w:val="32"/>
        </w:rPr>
        <w:t>办理</w:t>
      </w:r>
      <w:r w:rsidRPr="00095193">
        <w:rPr>
          <w:rFonts w:ascii="楷体_GB2312" w:eastAsia="楷体_GB2312" w:cs="Times New Roman" w:hint="eastAsia"/>
          <w:b/>
          <w:szCs w:val="32"/>
        </w:rPr>
        <w:t>。</w:t>
      </w:r>
      <w:r w:rsidR="00822D0E" w:rsidRPr="00822D0E">
        <w:rPr>
          <w:rFonts w:hint="eastAsia"/>
        </w:rPr>
        <w:t>允许我市以外的游艇所有人与在苏州市内备案的游艇俱乐部签订游艇委托管理协议后，</w:t>
      </w:r>
      <w:r w:rsidR="00131E65" w:rsidRPr="00131E65">
        <w:rPr>
          <w:rFonts w:hint="eastAsia"/>
        </w:rPr>
        <w:t>航行水域为内河的游艇可在游艇俱乐部所在地的交通运输主管部门申请办理登记手续，</w:t>
      </w:r>
      <w:r w:rsidR="00822D0E" w:rsidRPr="00822D0E">
        <w:rPr>
          <w:rFonts w:hint="eastAsia"/>
        </w:rPr>
        <w:t>备齐相关材料并提交登记申请后，原则上在</w:t>
      </w:r>
      <w:r w:rsidR="00822D0E" w:rsidRPr="00822D0E">
        <w:rPr>
          <w:rFonts w:hint="eastAsia"/>
        </w:rPr>
        <w:t>3</w:t>
      </w:r>
      <w:r w:rsidR="00822D0E" w:rsidRPr="00822D0E">
        <w:rPr>
          <w:rFonts w:hint="eastAsia"/>
        </w:rPr>
        <w:t>个工作日内完成登记。</w:t>
      </w:r>
      <w:r w:rsidR="00131E65" w:rsidRPr="00131E65">
        <w:rPr>
          <w:rFonts w:hint="eastAsia"/>
        </w:rPr>
        <w:t>航行水域涉及海上的游艇，在游艇俱乐部备案管理的所在地直属海事管理机构按照交通运输部海事局的相关规定办理登记手续。</w:t>
      </w:r>
      <w:r>
        <w:rPr>
          <w:rFonts w:eastAsia="方正楷体_GBK" w:cs="Times New Roman" w:hint="eastAsia"/>
          <w:szCs w:val="32"/>
        </w:rPr>
        <w:t>（市交通运输局牵头，张家港海事局、太仓海事局、常熟海事局参与）</w:t>
      </w:r>
    </w:p>
    <w:p w14:paraId="28C677D0" w14:textId="2F757104" w:rsidR="00CC7B35" w:rsidRDefault="009427D6" w:rsidP="00095193">
      <w:pPr>
        <w:widowControl/>
        <w:spacing w:line="560" w:lineRule="exact"/>
        <w:ind w:firstLine="643"/>
        <w:rPr>
          <w:rFonts w:asciiTheme="minorHAnsi" w:eastAsia="方正仿宋_GBK" w:hAnsiTheme="minorHAnsi" w:cs="Times New Roman"/>
          <w:szCs w:val="32"/>
        </w:rPr>
      </w:pPr>
      <w:r w:rsidRPr="00095193">
        <w:rPr>
          <w:rFonts w:ascii="楷体_GB2312" w:eastAsia="楷体_GB2312" w:cs="Times New Roman" w:hint="eastAsia"/>
          <w:b/>
          <w:szCs w:val="32"/>
        </w:rPr>
        <w:lastRenderedPageBreak/>
        <w:t>（三）优化</w:t>
      </w:r>
      <w:r w:rsidR="000F6BE5">
        <w:rPr>
          <w:rFonts w:ascii="楷体_GB2312" w:eastAsia="楷体_GB2312" w:cs="Times New Roman" w:hint="eastAsia"/>
          <w:b/>
          <w:szCs w:val="32"/>
        </w:rPr>
        <w:t>航行</w:t>
      </w:r>
      <w:r w:rsidRPr="00095193">
        <w:rPr>
          <w:rFonts w:ascii="楷体_GB2312" w:eastAsia="楷体_GB2312" w:cs="Times New Roman" w:hint="eastAsia"/>
          <w:b/>
          <w:szCs w:val="32"/>
        </w:rPr>
        <w:t>报备。</w:t>
      </w:r>
      <w:r w:rsidRPr="00095193">
        <w:rPr>
          <w:rFonts w:hint="eastAsia"/>
        </w:rPr>
        <w:t>游艇所有人或游艇俱乐部在备案水域内实行首航报备，</w:t>
      </w:r>
      <w:r>
        <w:rPr>
          <w:rFonts w:hint="eastAsia"/>
        </w:rPr>
        <w:t>推广应用省级信息系统进行备案水域内首航报备和备案水域外的“一键</w:t>
      </w:r>
      <w:r w:rsidRPr="00095193">
        <w:rPr>
          <w:rFonts w:hint="eastAsia"/>
        </w:rPr>
        <w:t>报备”。</w:t>
      </w:r>
      <w:r>
        <w:rPr>
          <w:rFonts w:eastAsia="方正楷体_GBK" w:cs="Times New Roman" w:hint="eastAsia"/>
          <w:szCs w:val="32"/>
        </w:rPr>
        <w:t>（市交通运输局）</w:t>
      </w:r>
    </w:p>
    <w:p w14:paraId="60EF3BFB" w14:textId="4334FE83" w:rsidR="00CC7B35" w:rsidRDefault="009427D6" w:rsidP="00095193">
      <w:pPr>
        <w:widowControl/>
        <w:spacing w:line="560" w:lineRule="exact"/>
        <w:ind w:firstLine="643"/>
        <w:rPr>
          <w:rFonts w:asciiTheme="minorHAnsi" w:eastAsia="方正仿宋_GBK" w:hAnsiTheme="minorHAnsi" w:cs="Times New Roman"/>
          <w:szCs w:val="32"/>
        </w:rPr>
      </w:pPr>
      <w:r w:rsidRPr="00095193">
        <w:rPr>
          <w:rFonts w:ascii="楷体_GB2312" w:eastAsia="楷体_GB2312" w:cs="Times New Roman" w:hint="eastAsia"/>
          <w:b/>
          <w:szCs w:val="32"/>
        </w:rPr>
        <w:t>（四）优化</w:t>
      </w:r>
      <w:r w:rsidR="00095C91">
        <w:rPr>
          <w:rFonts w:ascii="楷体_GB2312" w:eastAsia="楷体_GB2312" w:cs="Times New Roman" w:hint="eastAsia"/>
          <w:b/>
          <w:szCs w:val="32"/>
        </w:rPr>
        <w:t>游艇</w:t>
      </w:r>
      <w:r w:rsidRPr="00095193">
        <w:rPr>
          <w:rFonts w:ascii="楷体_GB2312" w:eastAsia="楷体_GB2312" w:cs="Times New Roman" w:hint="eastAsia"/>
          <w:b/>
          <w:szCs w:val="32"/>
        </w:rPr>
        <w:t>俱乐部备案。</w:t>
      </w:r>
      <w:r>
        <w:rPr>
          <w:rFonts w:hint="eastAsia"/>
        </w:rPr>
        <w:t>根据省级相关部署，</w:t>
      </w:r>
      <w:r w:rsidR="00996D97">
        <w:rPr>
          <w:rFonts w:hint="eastAsia"/>
        </w:rPr>
        <w:t>做好</w:t>
      </w:r>
      <w:r>
        <w:rPr>
          <w:rFonts w:hint="eastAsia"/>
        </w:rPr>
        <w:t>游艇俱乐部备案试点工作，材料报送齐全后</w:t>
      </w:r>
      <w:r>
        <w:rPr>
          <w:rFonts w:hint="eastAsia"/>
        </w:rPr>
        <w:t>5</w:t>
      </w:r>
      <w:r>
        <w:rPr>
          <w:rFonts w:hint="eastAsia"/>
        </w:rPr>
        <w:t>个工作日内完成备案，并做好对外公示。督促游艇俱乐部加强规范化管理，提高服务能力，鼓励引导游艇纳入俱乐部统一管理。</w:t>
      </w:r>
      <w:r>
        <w:rPr>
          <w:rFonts w:eastAsia="方正仿宋_GBK" w:cs="Times New Roman" w:hint="eastAsia"/>
          <w:szCs w:val="32"/>
        </w:rPr>
        <w:t>（</w:t>
      </w:r>
      <w:r w:rsidRPr="00095193">
        <w:rPr>
          <w:rFonts w:eastAsia="方正楷体_GBK" w:cs="Times New Roman" w:hint="eastAsia"/>
          <w:szCs w:val="32"/>
        </w:rPr>
        <w:t>市交通运输局</w:t>
      </w:r>
      <w:r>
        <w:rPr>
          <w:rFonts w:eastAsia="方正仿宋_GBK" w:cs="Times New Roman" w:hint="eastAsia"/>
          <w:szCs w:val="32"/>
        </w:rPr>
        <w:t>）</w:t>
      </w:r>
    </w:p>
    <w:p w14:paraId="54DCE8B8" w14:textId="23DD27A2" w:rsidR="00CC7B35" w:rsidRDefault="009427D6" w:rsidP="00FB6FF1">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（五）强化安全保障。</w:t>
      </w:r>
      <w:bookmarkStart w:id="0" w:name="OLE_LINK14"/>
      <w:bookmarkStart w:id="1" w:name="OLE_LINK15"/>
      <w:r w:rsidR="00FB6FF1" w:rsidRPr="009255A8">
        <w:rPr>
          <w:rFonts w:hint="eastAsia"/>
        </w:rPr>
        <w:t>加强游艇安全综合治理</w:t>
      </w:r>
      <w:r w:rsidR="00FB6FF1">
        <w:rPr>
          <w:rFonts w:hint="eastAsia"/>
        </w:rPr>
        <w:t>，</w:t>
      </w:r>
      <w:r w:rsidR="00FB6FF1" w:rsidRPr="009255A8">
        <w:rPr>
          <w:rFonts w:hint="eastAsia"/>
        </w:rPr>
        <w:t>建立健全协调机制</w:t>
      </w:r>
      <w:r w:rsidR="00FB6FF1">
        <w:rPr>
          <w:rFonts w:hint="eastAsia"/>
        </w:rPr>
        <w:t>，</w:t>
      </w:r>
      <w:r w:rsidR="00FB6FF1" w:rsidRPr="009255A8">
        <w:rPr>
          <w:rFonts w:hint="eastAsia"/>
        </w:rPr>
        <w:t>强化多部门协同监管</w:t>
      </w:r>
      <w:r w:rsidR="00FB6FF1">
        <w:rPr>
          <w:rFonts w:hint="eastAsia"/>
        </w:rPr>
        <w:t>，</w:t>
      </w:r>
      <w:r w:rsidR="00FB6FF1" w:rsidRPr="009255A8">
        <w:rPr>
          <w:rFonts w:hint="eastAsia"/>
        </w:rPr>
        <w:t>守牢安全底线。</w:t>
      </w:r>
      <w:bookmarkEnd w:id="0"/>
      <w:bookmarkEnd w:id="1"/>
      <w:r w:rsidRPr="00095193">
        <w:rPr>
          <w:rFonts w:hint="eastAsia"/>
        </w:rPr>
        <w:t>督促游艇俱乐部或游艇所有人落实安全生产主体责任</w:t>
      </w:r>
      <w:r w:rsidR="00981DAE">
        <w:rPr>
          <w:rFonts w:hint="eastAsia"/>
        </w:rPr>
        <w:t>，</w:t>
      </w:r>
      <w:r w:rsidRPr="00095193">
        <w:rPr>
          <w:rFonts w:hint="eastAsia"/>
        </w:rPr>
        <w:t>为游艇配备</w:t>
      </w:r>
      <w:r w:rsidRPr="00095193">
        <w:t>AIS</w:t>
      </w:r>
      <w:r w:rsidRPr="00095193">
        <w:rPr>
          <w:rFonts w:hint="eastAsia"/>
        </w:rPr>
        <w:t>等通信设备，确保游艇航行轨迹完整可视。加强游艇培训机构管理，提高游艇业务培训能力，提升游艇操作人员安全操作水平。依托省级游艇管理服务平台，实现游艇检验登记、</w:t>
      </w:r>
      <w:r w:rsidR="00DD4719">
        <w:rPr>
          <w:rFonts w:hint="eastAsia"/>
        </w:rPr>
        <w:t>开航</w:t>
      </w:r>
      <w:r w:rsidRPr="00095193">
        <w:rPr>
          <w:rFonts w:hint="eastAsia"/>
        </w:rPr>
        <w:t>报备、应急救助等信息互通共享，</w:t>
      </w:r>
      <w:r>
        <w:rPr>
          <w:rFonts w:hint="eastAsia"/>
        </w:rPr>
        <w:t>推广应用</w:t>
      </w:r>
      <w:r>
        <w:rPr>
          <w:rFonts w:hint="eastAsia"/>
        </w:rPr>
        <w:t>A</w:t>
      </w:r>
      <w:r>
        <w:t>IS</w:t>
      </w:r>
      <w:r>
        <w:rPr>
          <w:rFonts w:hint="eastAsia"/>
        </w:rPr>
        <w:t>虚拟</w:t>
      </w:r>
      <w:r>
        <w:t>航标</w:t>
      </w:r>
      <w:r>
        <w:rPr>
          <w:rFonts w:hint="eastAsia"/>
        </w:rPr>
        <w:t>，</w:t>
      </w:r>
      <w:r w:rsidRPr="00095193">
        <w:rPr>
          <w:rFonts w:hint="eastAsia"/>
        </w:rPr>
        <w:t>设置电子围栏，推动游艇监管服务一体化</w:t>
      </w:r>
      <w:r>
        <w:rPr>
          <w:rFonts w:hint="eastAsia"/>
        </w:rPr>
        <w:t>。</w:t>
      </w:r>
      <w:r w:rsidRPr="00095193">
        <w:rPr>
          <w:rFonts w:hint="eastAsia"/>
        </w:rPr>
        <w:t>加密气象观测点，形成精准时段、精准区域的气象播报公共服务。</w:t>
      </w:r>
      <w:r>
        <w:rPr>
          <w:rFonts w:eastAsia="方正楷体_GBK" w:cs="Times New Roman" w:hint="eastAsia"/>
          <w:szCs w:val="32"/>
        </w:rPr>
        <w:t>（市</w:t>
      </w:r>
      <w:r w:rsidR="0010686C">
        <w:rPr>
          <w:rFonts w:eastAsia="方正楷体_GBK" w:cs="Times New Roman" w:hint="eastAsia"/>
          <w:szCs w:val="32"/>
        </w:rPr>
        <w:t>各有关</w:t>
      </w:r>
      <w:r w:rsidR="0010686C">
        <w:rPr>
          <w:rFonts w:eastAsia="方正楷体_GBK" w:cs="Times New Roman"/>
          <w:szCs w:val="32"/>
        </w:rPr>
        <w:t>部门</w:t>
      </w:r>
      <w:r>
        <w:rPr>
          <w:rFonts w:eastAsia="方正楷体_GBK" w:cs="Times New Roman" w:hint="eastAsia"/>
          <w:szCs w:val="32"/>
        </w:rPr>
        <w:t>，相关县级市（区）人民政府</w:t>
      </w:r>
      <w:r>
        <w:rPr>
          <w:rFonts w:eastAsia="方正楷体_GBK" w:hint="eastAsia"/>
          <w:szCs w:val="32"/>
        </w:rPr>
        <w:t>按职责分工负责</w:t>
      </w:r>
      <w:r>
        <w:rPr>
          <w:rFonts w:eastAsia="方正楷体_GBK" w:cs="Times New Roman" w:hint="eastAsia"/>
          <w:szCs w:val="32"/>
        </w:rPr>
        <w:t>）</w:t>
      </w:r>
    </w:p>
    <w:p w14:paraId="39D8C132" w14:textId="1FB61E1D" w:rsidR="00CC7B35" w:rsidRPr="00095193" w:rsidRDefault="009427D6" w:rsidP="00095193">
      <w:pPr>
        <w:spacing w:line="560" w:lineRule="exact"/>
        <w:ind w:firstLine="640"/>
        <w:outlineLvl w:val="0"/>
        <w:rPr>
          <w:rFonts w:ascii="黑体" w:eastAsia="黑体" w:hAnsi="黑体" w:cs="方正黑体_GBK"/>
          <w:bCs/>
          <w:szCs w:val="32"/>
        </w:rPr>
      </w:pPr>
      <w:r w:rsidRPr="00095193">
        <w:rPr>
          <w:rFonts w:ascii="黑体" w:eastAsia="黑体" w:hAnsi="黑体" w:cs="方正黑体_GBK" w:hint="eastAsia"/>
          <w:bCs/>
          <w:szCs w:val="32"/>
        </w:rPr>
        <w:t>二、激活游艇消费</w:t>
      </w:r>
      <w:r w:rsidR="0078795B">
        <w:rPr>
          <w:rFonts w:ascii="黑体" w:eastAsia="黑体" w:hAnsi="黑体" w:cs="方正黑体_GBK" w:hint="eastAsia"/>
          <w:bCs/>
          <w:szCs w:val="32"/>
        </w:rPr>
        <w:t>潜力</w:t>
      </w:r>
    </w:p>
    <w:p w14:paraId="4B7879A6" w14:textId="38649616" w:rsidR="00A358C0" w:rsidRDefault="009427D6" w:rsidP="0010686C">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（六）探索开展游艇租赁。</w:t>
      </w:r>
      <w:r w:rsidR="0010686C" w:rsidRPr="0010686C">
        <w:rPr>
          <w:rFonts w:hint="eastAsia"/>
        </w:rPr>
        <w:t>根据</w:t>
      </w:r>
      <w:r w:rsidR="0010686C" w:rsidRPr="0010686C">
        <w:t>省级相关文件要求，</w:t>
      </w:r>
      <w:bookmarkStart w:id="2" w:name="OLE_LINK16"/>
      <w:r w:rsidR="0010686C">
        <w:rPr>
          <w:rFonts w:ascii="Segoe UI" w:hAnsi="Segoe UI" w:cs="Segoe UI"/>
          <w:spacing w:val="-2"/>
          <w:shd w:val="clear" w:color="auto" w:fill="FFFFFF"/>
        </w:rPr>
        <w:t>支持符合条件的游艇俱乐部率先开展游艇的租赁业务试点</w:t>
      </w:r>
      <w:r w:rsidR="0010686C">
        <w:rPr>
          <w:rFonts w:ascii="Segoe UI" w:hAnsi="Segoe UI" w:cs="Segoe UI" w:hint="eastAsia"/>
          <w:spacing w:val="-2"/>
          <w:shd w:val="clear" w:color="auto" w:fill="FFFFFF"/>
        </w:rPr>
        <w:t>，</w:t>
      </w:r>
      <w:r w:rsidRPr="00095193">
        <w:rPr>
          <w:rFonts w:hint="eastAsia"/>
        </w:rPr>
        <w:t>允许游艇俱乐部以整船租赁的方式向承租人提供游艇和驾驶劳务服务，持续提振游艇大众化消费。</w:t>
      </w:r>
      <w:bookmarkEnd w:id="2"/>
      <w:r>
        <w:rPr>
          <w:rFonts w:eastAsia="方正楷体_GBK" w:cs="Times New Roman" w:hint="eastAsia"/>
          <w:szCs w:val="32"/>
        </w:rPr>
        <w:t>（市交通运输局牵头，相关县</w:t>
      </w:r>
      <w:r>
        <w:rPr>
          <w:rFonts w:eastAsia="方正楷体_GBK" w:cs="Times New Roman" w:hint="eastAsia"/>
          <w:szCs w:val="32"/>
        </w:rPr>
        <w:lastRenderedPageBreak/>
        <w:t>级市（区）人民政府</w:t>
      </w:r>
      <w:r>
        <w:rPr>
          <w:rFonts w:eastAsia="方正楷体_GBK" w:hint="eastAsia"/>
          <w:szCs w:val="32"/>
        </w:rPr>
        <w:t>按职责分工负责</w:t>
      </w:r>
      <w:r>
        <w:rPr>
          <w:rFonts w:eastAsia="方正楷体_GBK" w:cs="Times New Roman" w:hint="eastAsia"/>
          <w:szCs w:val="32"/>
        </w:rPr>
        <w:t>）</w:t>
      </w:r>
    </w:p>
    <w:p w14:paraId="67DFB104" w14:textId="63C814E7" w:rsidR="00CC7B35" w:rsidRDefault="009427D6" w:rsidP="00047663">
      <w:pPr>
        <w:spacing w:line="560" w:lineRule="exact"/>
        <w:ind w:firstLine="643"/>
        <w:rPr>
          <w:rFonts w:eastAsia="方正楷体_GBK" w:cs="Times New Roman"/>
          <w:szCs w:val="32"/>
        </w:rPr>
      </w:pPr>
      <w:r w:rsidRPr="00095193">
        <w:rPr>
          <w:rFonts w:ascii="楷体_GB2312" w:eastAsia="楷体_GB2312" w:cs="Times New Roman" w:hint="eastAsia"/>
          <w:b/>
          <w:szCs w:val="32"/>
        </w:rPr>
        <w:t>（七）完善</w:t>
      </w:r>
      <w:bookmarkStart w:id="3" w:name="OLE_LINK2"/>
      <w:bookmarkStart w:id="4" w:name="OLE_LINK1"/>
      <w:r w:rsidRPr="00095193">
        <w:rPr>
          <w:rFonts w:ascii="楷体_GB2312" w:eastAsia="楷体_GB2312" w:cs="Times New Roman" w:hint="eastAsia"/>
          <w:b/>
          <w:szCs w:val="32"/>
        </w:rPr>
        <w:t>游艇租赁管理</w:t>
      </w:r>
      <w:bookmarkEnd w:id="3"/>
      <w:bookmarkEnd w:id="4"/>
      <w:r w:rsidRPr="00095193">
        <w:rPr>
          <w:rFonts w:ascii="楷体_GB2312" w:eastAsia="楷体_GB2312" w:cs="Times New Roman" w:hint="eastAsia"/>
          <w:b/>
          <w:szCs w:val="32"/>
        </w:rPr>
        <w:t>。</w:t>
      </w:r>
      <w:r>
        <w:rPr>
          <w:rFonts w:hint="eastAsia"/>
        </w:rPr>
        <w:t>落实省级相关部门关于</w:t>
      </w:r>
      <w:r w:rsidR="00047663">
        <w:rPr>
          <w:rFonts w:hint="eastAsia"/>
        </w:rPr>
        <w:t>商事登记、行为规范、租赁合同、安全责任等核心</w:t>
      </w:r>
      <w:r>
        <w:rPr>
          <w:rFonts w:hint="eastAsia"/>
        </w:rPr>
        <w:t>要求，规范游艇租赁行为，保障水上交通安全。内河游艇租赁经营由</w:t>
      </w:r>
      <w:r w:rsidR="00047663">
        <w:rPr>
          <w:rFonts w:hint="eastAsia"/>
        </w:rPr>
        <w:t>市交通运输主管部门将游艇租赁业务经营人及租赁游艇相关信息进行建档管理，</w:t>
      </w:r>
      <w:r>
        <w:rPr>
          <w:rFonts w:hint="eastAsia"/>
        </w:rPr>
        <w:t>区县交通运输主管部门负责实施事中事后监管</w:t>
      </w:r>
      <w:r w:rsidRPr="00095193">
        <w:rPr>
          <w:rFonts w:hint="eastAsia"/>
        </w:rPr>
        <w:t>。</w:t>
      </w:r>
      <w:r>
        <w:rPr>
          <w:rFonts w:eastAsia="方正楷体_GBK" w:cs="Times New Roman" w:hint="eastAsia"/>
          <w:szCs w:val="32"/>
        </w:rPr>
        <w:t>（市交通运输局、市市场监管局，相关县级市（区）人民政府</w:t>
      </w:r>
      <w:r>
        <w:rPr>
          <w:rFonts w:eastAsia="方正楷体_GBK" w:hint="eastAsia"/>
          <w:szCs w:val="32"/>
        </w:rPr>
        <w:t>按职责分工负责</w:t>
      </w:r>
      <w:r>
        <w:rPr>
          <w:rFonts w:eastAsia="方正楷体_GBK" w:cs="Times New Roman" w:hint="eastAsia"/>
          <w:szCs w:val="32"/>
        </w:rPr>
        <w:t>）</w:t>
      </w:r>
    </w:p>
    <w:p w14:paraId="0B96CCE2" w14:textId="59BF6516" w:rsidR="00CC7B35" w:rsidRDefault="009427D6" w:rsidP="006B7F1B">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（八）开发游艇</w:t>
      </w:r>
      <w:r w:rsidR="00F26E81">
        <w:rPr>
          <w:rFonts w:ascii="楷体_GB2312" w:eastAsia="楷体_GB2312" w:cs="Times New Roman" w:hint="eastAsia"/>
          <w:b/>
          <w:szCs w:val="32"/>
        </w:rPr>
        <w:t>旅游</w:t>
      </w:r>
      <w:r w:rsidRPr="00095193">
        <w:rPr>
          <w:rFonts w:ascii="楷体_GB2312" w:eastAsia="楷体_GB2312" w:cs="Times New Roman" w:hint="eastAsia"/>
          <w:b/>
          <w:szCs w:val="32"/>
        </w:rPr>
        <w:t>产品。</w:t>
      </w:r>
      <w:bookmarkStart w:id="5" w:name="OLE_LINK17"/>
      <w:r w:rsidR="00E7028C" w:rsidRPr="00095193">
        <w:rPr>
          <w:rFonts w:hint="eastAsia"/>
        </w:rPr>
        <w:t>以满足游艇消费大众化发展为主导</w:t>
      </w:r>
      <w:r w:rsidRPr="00095193">
        <w:rPr>
          <w:rFonts w:hint="eastAsia"/>
        </w:rPr>
        <w:t>，先行在适宜水域，打造</w:t>
      </w:r>
      <w:r w:rsidR="006B7F1B">
        <w:rPr>
          <w:rFonts w:hint="eastAsia"/>
        </w:rPr>
        <w:t>生态观光、休闲度假、水上运动</w:t>
      </w:r>
      <w:r w:rsidRPr="00095193">
        <w:rPr>
          <w:rFonts w:hint="eastAsia"/>
        </w:rPr>
        <w:t>等适合游艇游玩的特色旅游产品，提升游艇旅游体验。加大游艇文化宣传，开展游艇科普讲座、游艇试乘体验、游艇安全试驾等活动，以沉浸式、多样化、低门槛的参与方式，提升公众参与热情与积极性，促进扩大消费群体。</w:t>
      </w:r>
      <w:bookmarkEnd w:id="5"/>
      <w:r>
        <w:rPr>
          <w:rFonts w:eastAsia="方正楷体_GBK" w:cs="Times New Roman" w:hint="eastAsia"/>
          <w:szCs w:val="32"/>
        </w:rPr>
        <w:t>（市文广旅局</w:t>
      </w:r>
      <w:r w:rsidR="00F26E81">
        <w:rPr>
          <w:rFonts w:eastAsia="方正楷体_GBK" w:cs="Times New Roman" w:hint="eastAsia"/>
          <w:szCs w:val="32"/>
        </w:rPr>
        <w:t>牵头，</w:t>
      </w:r>
      <w:r w:rsidR="002B0360">
        <w:rPr>
          <w:rFonts w:eastAsia="方正楷体_GBK" w:cs="Times New Roman" w:hint="eastAsia"/>
          <w:szCs w:val="32"/>
        </w:rPr>
        <w:t>市交通运输局、市水务局、</w:t>
      </w:r>
      <w:r>
        <w:rPr>
          <w:rFonts w:eastAsia="方正楷体_GBK" w:cs="Times New Roman" w:hint="eastAsia"/>
          <w:szCs w:val="32"/>
        </w:rPr>
        <w:t>市体育局</w:t>
      </w:r>
      <w:r w:rsidR="00F26E81">
        <w:rPr>
          <w:rFonts w:eastAsia="方正楷体_GBK" w:cs="Times New Roman" w:hint="eastAsia"/>
          <w:szCs w:val="32"/>
        </w:rPr>
        <w:t>、</w:t>
      </w:r>
      <w:r>
        <w:rPr>
          <w:rFonts w:eastAsia="方正楷体_GBK" w:cs="Times New Roman" w:hint="eastAsia"/>
          <w:szCs w:val="32"/>
        </w:rPr>
        <w:t>相关县级市（区）人民政府</w:t>
      </w:r>
      <w:r>
        <w:rPr>
          <w:rFonts w:eastAsia="方正楷体_GBK" w:hint="eastAsia"/>
          <w:szCs w:val="32"/>
        </w:rPr>
        <w:t>按职责分工负责</w:t>
      </w:r>
      <w:r>
        <w:rPr>
          <w:rFonts w:eastAsia="方正楷体_GBK" w:cs="Times New Roman" w:hint="eastAsia"/>
          <w:szCs w:val="32"/>
        </w:rPr>
        <w:t>）</w:t>
      </w:r>
    </w:p>
    <w:p w14:paraId="333EB931" w14:textId="60E07BB6" w:rsidR="00CC7B35" w:rsidRDefault="009427D6" w:rsidP="00095193">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（九）</w:t>
      </w:r>
      <w:bookmarkStart w:id="6" w:name="OLE_LINK11"/>
      <w:bookmarkStart w:id="7" w:name="OLE_LINK12"/>
      <w:r w:rsidR="008C1E73">
        <w:rPr>
          <w:rFonts w:ascii="楷体_GB2312" w:eastAsia="楷体_GB2312" w:cs="Times New Roman" w:hint="eastAsia"/>
          <w:b/>
          <w:szCs w:val="32"/>
        </w:rPr>
        <w:t>积极谋划</w:t>
      </w:r>
      <w:r w:rsidRPr="00095193">
        <w:rPr>
          <w:rFonts w:ascii="楷体_GB2312" w:eastAsia="楷体_GB2312" w:cs="Times New Roman" w:hint="eastAsia"/>
          <w:b/>
          <w:szCs w:val="32"/>
        </w:rPr>
        <w:t>游艇赛事。</w:t>
      </w:r>
      <w:r w:rsidR="00095C91">
        <w:rPr>
          <w:rFonts w:ascii="Segoe UI" w:hAnsi="Segoe UI" w:cs="Segoe UI"/>
          <w:spacing w:val="-2"/>
          <w:shd w:val="clear" w:color="auto" w:fill="FFFFFF"/>
        </w:rPr>
        <w:t>科学规划并积极组织各类游艇赛事活动，以赛事为平台促进业界交流与合作，加强行业内部互动与资源共享，提升苏州游艇业的区域影响力与知名度</w:t>
      </w:r>
      <w:r w:rsidRPr="00095193">
        <w:rPr>
          <w:rFonts w:hint="eastAsia"/>
        </w:rPr>
        <w:t>。</w:t>
      </w:r>
      <w:bookmarkEnd w:id="6"/>
      <w:bookmarkEnd w:id="7"/>
      <w:r>
        <w:rPr>
          <w:rFonts w:eastAsia="方正楷体_GBK" w:cs="Times New Roman" w:hint="eastAsia"/>
          <w:szCs w:val="32"/>
        </w:rPr>
        <w:t>（市体育局牵头，相关县级市（区）人民政府</w:t>
      </w:r>
      <w:r>
        <w:rPr>
          <w:rFonts w:eastAsia="方正楷体_GBK" w:hint="eastAsia"/>
          <w:szCs w:val="32"/>
        </w:rPr>
        <w:t>按职责分工负责</w:t>
      </w:r>
      <w:r>
        <w:rPr>
          <w:rFonts w:eastAsia="方正楷体_GBK" w:cs="Times New Roman" w:hint="eastAsia"/>
          <w:szCs w:val="32"/>
        </w:rPr>
        <w:t>）</w:t>
      </w:r>
    </w:p>
    <w:p w14:paraId="08536465" w14:textId="5FE04AF7" w:rsidR="00CC7B35" w:rsidRDefault="009427D6" w:rsidP="00095193">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（十）</w:t>
      </w:r>
      <w:r w:rsidR="00060801">
        <w:rPr>
          <w:rFonts w:ascii="楷体_GB2312" w:eastAsia="楷体_GB2312" w:cs="Times New Roman" w:hint="eastAsia"/>
          <w:b/>
          <w:szCs w:val="32"/>
        </w:rPr>
        <w:t>加强</w:t>
      </w:r>
      <w:r w:rsidRPr="00095193">
        <w:rPr>
          <w:rFonts w:ascii="楷体_GB2312" w:eastAsia="楷体_GB2312" w:cs="Times New Roman" w:hint="eastAsia"/>
          <w:b/>
          <w:szCs w:val="32"/>
        </w:rPr>
        <w:t>游艇展会</w:t>
      </w:r>
      <w:r w:rsidR="00060801">
        <w:rPr>
          <w:rFonts w:ascii="楷体_GB2312" w:eastAsia="楷体_GB2312" w:cs="Times New Roman" w:hint="eastAsia"/>
          <w:b/>
          <w:szCs w:val="32"/>
        </w:rPr>
        <w:t>推介</w:t>
      </w:r>
      <w:r w:rsidRPr="00095193">
        <w:rPr>
          <w:rFonts w:ascii="楷体_GB2312" w:eastAsia="楷体_GB2312" w:cs="Times New Roman" w:hint="eastAsia"/>
          <w:b/>
          <w:szCs w:val="32"/>
        </w:rPr>
        <w:t>。</w:t>
      </w:r>
      <w:r w:rsidRPr="00095193">
        <w:rPr>
          <w:rFonts w:hint="eastAsia"/>
        </w:rPr>
        <w:t>坚持“内部挖潜</w:t>
      </w:r>
      <w:r w:rsidRPr="00095193">
        <w:t>+</w:t>
      </w:r>
      <w:r w:rsidRPr="00095193">
        <w:rPr>
          <w:rFonts w:hint="eastAsia"/>
        </w:rPr>
        <w:t>外部借力”双向发力，深化游艇展示推广体系</w:t>
      </w:r>
      <w:r w:rsidR="008C2F6C">
        <w:rPr>
          <w:rFonts w:hint="eastAsia"/>
        </w:rPr>
        <w:t>，</w:t>
      </w:r>
      <w:r w:rsidR="008C2F6C">
        <w:t>支持游艇行业举办展会</w:t>
      </w:r>
      <w:r w:rsidRPr="00095193">
        <w:rPr>
          <w:rFonts w:hint="eastAsia"/>
        </w:rPr>
        <w:t>。</w:t>
      </w:r>
      <w:r w:rsidR="008C2F6C">
        <w:rPr>
          <w:rFonts w:hint="eastAsia"/>
        </w:rPr>
        <w:t>依托</w:t>
      </w:r>
      <w:r w:rsidRPr="00095193">
        <w:rPr>
          <w:rFonts w:hint="eastAsia"/>
        </w:rPr>
        <w:t>旅游节等</w:t>
      </w:r>
      <w:r w:rsidR="008C2F6C">
        <w:rPr>
          <w:rFonts w:hint="eastAsia"/>
        </w:rPr>
        <w:t>活动</w:t>
      </w:r>
      <w:r w:rsidRPr="00095193">
        <w:rPr>
          <w:rFonts w:hint="eastAsia"/>
        </w:rPr>
        <w:t>，举办游艇旅游推介会，加大对苏州游艇旅</w:t>
      </w:r>
      <w:r w:rsidRPr="00095193">
        <w:rPr>
          <w:rFonts w:hint="eastAsia"/>
        </w:rPr>
        <w:lastRenderedPageBreak/>
        <w:t>游消费的宣传力度，有效激活市场需求。</w:t>
      </w:r>
      <w:r>
        <w:rPr>
          <w:rFonts w:eastAsia="方正楷体_GBK" w:cs="Times New Roman" w:hint="eastAsia"/>
          <w:szCs w:val="32"/>
        </w:rPr>
        <w:t>（市商务局</w:t>
      </w:r>
      <w:r w:rsidR="00F26E81">
        <w:rPr>
          <w:rFonts w:eastAsia="方正楷体_GBK" w:cs="Times New Roman" w:hint="eastAsia"/>
          <w:szCs w:val="32"/>
        </w:rPr>
        <w:t>、市文广旅局</w:t>
      </w:r>
      <w:r>
        <w:rPr>
          <w:rFonts w:eastAsia="方正楷体_GBK" w:cs="Times New Roman" w:hint="eastAsia"/>
          <w:szCs w:val="32"/>
        </w:rPr>
        <w:t>，相关县级市（区）人民政府</w:t>
      </w:r>
      <w:r>
        <w:rPr>
          <w:rFonts w:eastAsia="方正楷体_GBK" w:hint="eastAsia"/>
          <w:szCs w:val="32"/>
        </w:rPr>
        <w:t>按职责分工负责</w:t>
      </w:r>
      <w:r>
        <w:rPr>
          <w:rFonts w:eastAsia="方正楷体_GBK" w:cs="Times New Roman" w:hint="eastAsia"/>
          <w:szCs w:val="32"/>
        </w:rPr>
        <w:t>）</w:t>
      </w:r>
    </w:p>
    <w:p w14:paraId="023F3722" w14:textId="305C87A8" w:rsidR="00CC7B35" w:rsidRDefault="003509FE" w:rsidP="00095193">
      <w:pPr>
        <w:spacing w:line="560" w:lineRule="exact"/>
        <w:ind w:firstLine="640"/>
        <w:outlineLvl w:val="0"/>
        <w:rPr>
          <w:rFonts w:ascii="方正黑体_GBK" w:eastAsia="方正黑体_GBK" w:hAnsi="方正黑体_GBK" w:cs="方正黑体_GBK"/>
          <w:bCs/>
          <w:szCs w:val="32"/>
        </w:rPr>
      </w:pPr>
      <w:r>
        <w:rPr>
          <w:rFonts w:ascii="方正黑体_GBK" w:eastAsia="方正黑体_GBK" w:hAnsi="方正黑体_GBK" w:cs="方正黑体_GBK" w:hint="eastAsia"/>
          <w:bCs/>
          <w:szCs w:val="32"/>
        </w:rPr>
        <w:t>三、提高</w:t>
      </w:r>
      <w:r w:rsidR="00095D69">
        <w:rPr>
          <w:rFonts w:ascii="方正黑体_GBK" w:eastAsia="方正黑体_GBK" w:hAnsi="方正黑体_GBK" w:cs="方正黑体_GBK"/>
          <w:bCs/>
          <w:szCs w:val="32"/>
        </w:rPr>
        <w:t>综合</w:t>
      </w:r>
      <w:r w:rsidR="00095D69">
        <w:rPr>
          <w:rFonts w:ascii="方正黑体_GBK" w:eastAsia="方正黑体_GBK" w:hAnsi="方正黑体_GBK" w:cs="方正黑体_GBK" w:hint="eastAsia"/>
          <w:bCs/>
          <w:szCs w:val="32"/>
        </w:rPr>
        <w:t>服务</w:t>
      </w:r>
      <w:r>
        <w:rPr>
          <w:rFonts w:ascii="方正黑体_GBK" w:eastAsia="方正黑体_GBK" w:hAnsi="方正黑体_GBK" w:cs="方正黑体_GBK" w:hint="eastAsia"/>
          <w:bCs/>
          <w:szCs w:val="32"/>
        </w:rPr>
        <w:t>能力</w:t>
      </w:r>
    </w:p>
    <w:p w14:paraId="4E32CEEB" w14:textId="16523501" w:rsidR="00CC7B35" w:rsidRDefault="009427D6" w:rsidP="00095193">
      <w:pPr>
        <w:spacing w:line="560" w:lineRule="exact"/>
        <w:ind w:firstLine="643"/>
        <w:rPr>
          <w:rFonts w:asciiTheme="minorHAnsi" w:eastAsia="方正楷体_GBK" w:hAnsiTheme="minorHAnsi"/>
        </w:rPr>
      </w:pPr>
      <w:r w:rsidRPr="00095193">
        <w:rPr>
          <w:rFonts w:ascii="楷体_GB2312" w:eastAsia="楷体_GB2312" w:hint="eastAsia"/>
          <w:b/>
        </w:rPr>
        <w:t>（十一）划定适航区域。</w:t>
      </w:r>
      <w:r w:rsidR="0080217F">
        <w:rPr>
          <w:rFonts w:hint="eastAsia"/>
        </w:rPr>
        <w:t>根据</w:t>
      </w:r>
      <w:r w:rsidRPr="00095193">
        <w:rPr>
          <w:rFonts w:hint="eastAsia"/>
        </w:rPr>
        <w:t>游艇发展需要和航行必备条件，围绕大众化游艇旅游消费需求，按照省级</w:t>
      </w:r>
      <w:r>
        <w:rPr>
          <w:rFonts w:hint="eastAsia"/>
        </w:rPr>
        <w:t>相关部门适航区域</w:t>
      </w:r>
      <w:r w:rsidRPr="00095193">
        <w:rPr>
          <w:rFonts w:hint="eastAsia"/>
        </w:rPr>
        <w:t>划定指南，以太湖</w:t>
      </w:r>
      <w:r w:rsidR="002B0360">
        <w:rPr>
          <w:rFonts w:hint="eastAsia"/>
        </w:rPr>
        <w:t>、</w:t>
      </w:r>
      <w:r w:rsidR="002B0360">
        <w:t>金鸡湖</w:t>
      </w:r>
      <w:r w:rsidRPr="00095193">
        <w:rPr>
          <w:rFonts w:hint="eastAsia"/>
        </w:rPr>
        <w:t>水域为试点开展第一批适航水域划定并及时对外公布</w:t>
      </w:r>
      <w:r>
        <w:rPr>
          <w:rFonts w:hint="eastAsia"/>
        </w:rPr>
        <w:t>，</w:t>
      </w:r>
      <w:r>
        <w:t>后续逐步拓展</w:t>
      </w:r>
      <w:r>
        <w:rPr>
          <w:rFonts w:hint="eastAsia"/>
        </w:rPr>
        <w:t>至</w:t>
      </w:r>
      <w:r>
        <w:t>淀山湖</w:t>
      </w:r>
      <w:r>
        <w:rPr>
          <w:rFonts w:hint="eastAsia"/>
        </w:rPr>
        <w:t>、</w:t>
      </w:r>
      <w:r>
        <w:t>独墅湖、昆承湖、澄湖、尚湖、阳澄湖</w:t>
      </w:r>
      <w:r>
        <w:rPr>
          <w:rFonts w:hint="eastAsia"/>
        </w:rPr>
        <w:t>及其他符合游艇航行的水域。相关县级市（区）人民政府</w:t>
      </w:r>
      <w:r w:rsidRPr="00095193">
        <w:rPr>
          <w:rFonts w:hint="eastAsia"/>
        </w:rPr>
        <w:t>根据适航区域划定情况，完善水上应急搜救点建设，强化</w:t>
      </w:r>
      <w:r>
        <w:rPr>
          <w:rFonts w:hint="eastAsia"/>
        </w:rPr>
        <w:t>搜救人员及船艇配备</w:t>
      </w:r>
      <w:r w:rsidRPr="00095193">
        <w:rPr>
          <w:rFonts w:hint="eastAsia"/>
        </w:rPr>
        <w:t>。</w:t>
      </w:r>
      <w:r>
        <w:rPr>
          <w:rFonts w:eastAsia="方正楷体_GBK" w:hint="eastAsia"/>
        </w:rPr>
        <w:t>（市交通运输局，相关县级市（区）人民政府牵头，市自然资源局、市生态环境局、市水务局、市农业农村局、市文广旅局、市体育局</w:t>
      </w:r>
      <w:r w:rsidR="00C850C0">
        <w:rPr>
          <w:rFonts w:eastAsia="方正楷体_GBK" w:hint="eastAsia"/>
        </w:rPr>
        <w:t>、</w:t>
      </w:r>
      <w:r w:rsidR="00C850C0">
        <w:rPr>
          <w:rFonts w:eastAsia="方正楷体_GBK"/>
        </w:rPr>
        <w:t>省太湖</w:t>
      </w:r>
      <w:r w:rsidR="00C850C0">
        <w:rPr>
          <w:rFonts w:eastAsia="方正楷体_GBK" w:hint="eastAsia"/>
        </w:rPr>
        <w:t>渔管</w:t>
      </w:r>
      <w:r w:rsidR="00C850C0">
        <w:rPr>
          <w:rFonts w:eastAsia="方正楷体_GBK"/>
        </w:rPr>
        <w:t>办</w:t>
      </w:r>
      <w:r>
        <w:rPr>
          <w:rFonts w:eastAsia="方正楷体_GBK" w:hint="eastAsia"/>
          <w:szCs w:val="32"/>
        </w:rPr>
        <w:t>按职责分工负责</w:t>
      </w:r>
      <w:r>
        <w:rPr>
          <w:rFonts w:eastAsia="方正楷体_GBK" w:hint="eastAsia"/>
        </w:rPr>
        <w:t>）</w:t>
      </w:r>
    </w:p>
    <w:p w14:paraId="0E38F6BA" w14:textId="7ADF0885" w:rsidR="00CC7B35" w:rsidRPr="00892DE7" w:rsidRDefault="009427D6" w:rsidP="00892DE7">
      <w:pPr>
        <w:numPr>
          <w:ilvl w:val="0"/>
          <w:numId w:val="2"/>
        </w:numPr>
        <w:spacing w:line="560" w:lineRule="exact"/>
        <w:ind w:firstLine="643"/>
        <w:rPr>
          <w:rFonts w:asciiTheme="minorHAnsi" w:eastAsia="方正楷体_GBK" w:hAnsiTheme="minorHAnsi" w:cs="Times New Roman"/>
          <w:szCs w:val="32"/>
        </w:rPr>
      </w:pPr>
      <w:r w:rsidRPr="00892DE7">
        <w:rPr>
          <w:rFonts w:ascii="楷体_GB2312" w:eastAsia="楷体_GB2312" w:cs="Times New Roman" w:hint="eastAsia"/>
          <w:b/>
          <w:szCs w:val="32"/>
        </w:rPr>
        <w:t>完善配套设施。</w:t>
      </w:r>
      <w:bookmarkStart w:id="8" w:name="OLE_LINK10"/>
      <w:r w:rsidR="002B0360" w:rsidRPr="009255A8">
        <w:rPr>
          <w:rFonts w:hint="eastAsia"/>
        </w:rPr>
        <w:t>制定出台港口外停泊点的相关制度性文件，</w:t>
      </w:r>
      <w:r w:rsidRPr="00095193">
        <w:rPr>
          <w:rFonts w:hint="eastAsia"/>
        </w:rPr>
        <w:t>简化相关审批程序，</w:t>
      </w:r>
      <w:r w:rsidR="005856BF">
        <w:rPr>
          <w:rFonts w:hint="eastAsia"/>
        </w:rPr>
        <w:t>完善</w:t>
      </w:r>
      <w:r w:rsidR="005856BF" w:rsidRPr="00892DE7">
        <w:rPr>
          <w:rFonts w:ascii="Segoe UI" w:hAnsi="Segoe UI" w:cs="Segoe UI"/>
          <w:spacing w:val="-2"/>
          <w:shd w:val="clear" w:color="auto" w:fill="FFFFFF"/>
        </w:rPr>
        <w:t>游艇码头、下水设施、系泊锚地、陆上干舱、能源补给</w:t>
      </w:r>
      <w:r w:rsidR="002B0360">
        <w:rPr>
          <w:rFonts w:hint="eastAsia"/>
        </w:rPr>
        <w:t>及环保配套设施设备</w:t>
      </w:r>
      <w:r w:rsidRPr="00095193">
        <w:rPr>
          <w:rFonts w:hint="eastAsia"/>
        </w:rPr>
        <w:t>。</w:t>
      </w:r>
      <w:bookmarkEnd w:id="8"/>
      <w:r w:rsidRPr="00095193">
        <w:rPr>
          <w:rFonts w:hint="eastAsia"/>
        </w:rPr>
        <w:t>结合“太湖揽胜”旅游线路停靠点改扩建，筛选一批符合标准的停靠点为停泊点或停泊水域；针对现有的游艇俱乐部码头，经多部门会商后统一对外公布为停泊点或停泊水域。充分发挥相关国企作用，加大资金投入，把游艇停泊点建设纳入客运船舶停靠站点建设统筹考虑。</w:t>
      </w:r>
      <w:r w:rsidR="00892DE7">
        <w:rPr>
          <w:rFonts w:hint="eastAsia"/>
        </w:rPr>
        <w:t>推进江河湖泊沿岸生态治理</w:t>
      </w:r>
      <w:r w:rsidR="00892DE7">
        <w:t>和</w:t>
      </w:r>
      <w:r w:rsidR="00892DE7" w:rsidRPr="00892DE7">
        <w:rPr>
          <w:rFonts w:hint="eastAsia"/>
        </w:rPr>
        <w:t>文化景观提升</w:t>
      </w:r>
      <w:r w:rsidR="00892DE7" w:rsidRPr="00095193">
        <w:rPr>
          <w:rFonts w:hint="eastAsia"/>
        </w:rPr>
        <w:t>。</w:t>
      </w:r>
      <w:r w:rsidRPr="00892DE7">
        <w:rPr>
          <w:rFonts w:eastAsia="方正仿宋_GBK" w:cs="Times New Roman" w:hint="eastAsia"/>
          <w:snapToGrid w:val="0"/>
          <w:szCs w:val="32"/>
          <w:lang w:bidi="ar"/>
        </w:rPr>
        <w:t>（</w:t>
      </w:r>
      <w:r w:rsidRPr="00892DE7">
        <w:rPr>
          <w:rFonts w:eastAsia="方正楷体_GBK" w:cs="Times New Roman" w:hint="eastAsia"/>
          <w:szCs w:val="32"/>
        </w:rPr>
        <w:t>市发展改革委、市商务局、</w:t>
      </w:r>
      <w:r w:rsidR="002B0360" w:rsidRPr="00892DE7">
        <w:rPr>
          <w:rFonts w:eastAsia="方正楷体_GBK" w:cs="Times New Roman" w:hint="eastAsia"/>
          <w:szCs w:val="32"/>
        </w:rPr>
        <w:t>市交通运输局、</w:t>
      </w:r>
      <w:r w:rsidRPr="00892DE7">
        <w:rPr>
          <w:rFonts w:eastAsia="方正楷体_GBK" w:cs="Times New Roman" w:hint="eastAsia"/>
          <w:szCs w:val="32"/>
        </w:rPr>
        <w:t>市文广旅局、市自然资源局、市生态环境局、市水务局、市农业农村局，</w:t>
      </w:r>
      <w:r w:rsidR="00C850C0" w:rsidRPr="00892DE7">
        <w:rPr>
          <w:rFonts w:eastAsia="方正楷体_GBK" w:hint="eastAsia"/>
        </w:rPr>
        <w:t>省太</w:t>
      </w:r>
      <w:r w:rsidR="00C850C0" w:rsidRPr="00892DE7">
        <w:rPr>
          <w:rFonts w:eastAsia="方正楷体_GBK" w:hint="eastAsia"/>
        </w:rPr>
        <w:lastRenderedPageBreak/>
        <w:t>湖渔管办，</w:t>
      </w:r>
      <w:r w:rsidRPr="00892DE7">
        <w:rPr>
          <w:rFonts w:eastAsia="方正楷体_GBK" w:cs="Times New Roman" w:hint="eastAsia"/>
          <w:szCs w:val="32"/>
        </w:rPr>
        <w:t>相关县级市（区）人民政府</w:t>
      </w:r>
      <w:r w:rsidRPr="00892DE7">
        <w:rPr>
          <w:rFonts w:eastAsia="方正楷体_GBK" w:hint="eastAsia"/>
          <w:szCs w:val="32"/>
        </w:rPr>
        <w:t>按职责分工负责</w:t>
      </w:r>
      <w:r w:rsidRPr="00892DE7">
        <w:rPr>
          <w:rFonts w:eastAsia="方正楷体_GBK" w:cs="Times New Roman" w:hint="eastAsia"/>
          <w:szCs w:val="32"/>
        </w:rPr>
        <w:t>）</w:t>
      </w:r>
    </w:p>
    <w:p w14:paraId="3A5DF086" w14:textId="694421C5" w:rsidR="00CC7B35" w:rsidRDefault="009427D6" w:rsidP="00095193">
      <w:pPr>
        <w:spacing w:line="560" w:lineRule="exact"/>
        <w:ind w:firstLine="643"/>
        <w:rPr>
          <w:rFonts w:asciiTheme="minorHAnsi" w:eastAsia="方正仿宋_GBK" w:hAnsiTheme="minorHAnsi" w:cs="Times New Roman"/>
          <w:szCs w:val="32"/>
        </w:rPr>
      </w:pPr>
      <w:r w:rsidRPr="00095193">
        <w:rPr>
          <w:rFonts w:ascii="楷体_GB2312" w:eastAsia="楷体_GB2312" w:cs="Times New Roman" w:hint="eastAsia"/>
          <w:b/>
          <w:szCs w:val="32"/>
        </w:rPr>
        <w:t>（十三）建设综合服务中心。</w:t>
      </w:r>
      <w:r w:rsidRPr="00095193">
        <w:rPr>
          <w:rFonts w:hint="eastAsia"/>
        </w:rPr>
        <w:t>适时推动在太湖、金鸡湖等旅游资源丰富的区域</w:t>
      </w:r>
      <w:r>
        <w:rPr>
          <w:rFonts w:hint="eastAsia"/>
        </w:rPr>
        <w:t>，依托</w:t>
      </w:r>
      <w:r w:rsidRPr="00095193">
        <w:rPr>
          <w:rFonts w:hint="eastAsia"/>
        </w:rPr>
        <w:t>游艇俱乐部</w:t>
      </w:r>
      <w:r w:rsidR="001614BA">
        <w:rPr>
          <w:rFonts w:hint="eastAsia"/>
        </w:rPr>
        <w:t>建设</w:t>
      </w:r>
      <w:r w:rsidR="001614BA" w:rsidRPr="00095193">
        <w:rPr>
          <w:rFonts w:hint="eastAsia"/>
        </w:rPr>
        <w:t>游艇综合服务中心</w:t>
      </w:r>
      <w:r w:rsidR="001614BA">
        <w:rPr>
          <w:rFonts w:hint="eastAsia"/>
        </w:rPr>
        <w:t>，</w:t>
      </w:r>
      <w:r w:rsidR="001614BA">
        <w:t>提供</w:t>
      </w:r>
      <w:r w:rsidR="001614BA">
        <w:rPr>
          <w:rFonts w:hint="eastAsia"/>
        </w:rPr>
        <w:t>游艇</w:t>
      </w:r>
      <w:r w:rsidR="0005718C">
        <w:rPr>
          <w:rFonts w:hint="eastAsia"/>
        </w:rPr>
        <w:t>停泊</w:t>
      </w:r>
      <w:r w:rsidR="0005718C">
        <w:t>、</w:t>
      </w:r>
      <w:r w:rsidR="004619C7">
        <w:rPr>
          <w:rFonts w:hint="eastAsia"/>
        </w:rPr>
        <w:t>能源补给、商务洽谈、休闲娱乐</w:t>
      </w:r>
      <w:r w:rsidR="0005718C" w:rsidRPr="0005718C">
        <w:rPr>
          <w:rFonts w:hint="eastAsia"/>
        </w:rPr>
        <w:t>等一体化服务功能</w:t>
      </w:r>
      <w:r w:rsidR="0005718C">
        <w:rPr>
          <w:rFonts w:hint="eastAsia"/>
        </w:rPr>
        <w:t>。</w:t>
      </w:r>
      <w:r w:rsidRPr="00095193">
        <w:rPr>
          <w:rFonts w:eastAsia="方正楷体_GBK" w:cs="Times New Roman" w:hint="eastAsia"/>
          <w:szCs w:val="32"/>
        </w:rPr>
        <w:t>（</w:t>
      </w:r>
      <w:r>
        <w:rPr>
          <w:rFonts w:eastAsia="方正楷体_GBK" w:cs="Times New Roman" w:hint="eastAsia"/>
          <w:szCs w:val="32"/>
        </w:rPr>
        <w:t>相关县级市（区）人民政府牵头，市</w:t>
      </w:r>
      <w:r w:rsidR="00060801">
        <w:rPr>
          <w:rFonts w:eastAsia="方正楷体_GBK" w:cs="Times New Roman" w:hint="eastAsia"/>
          <w:szCs w:val="32"/>
        </w:rPr>
        <w:t>各相关</w:t>
      </w:r>
      <w:r w:rsidR="00060801">
        <w:rPr>
          <w:rFonts w:eastAsia="方正楷体_GBK" w:cs="Times New Roman"/>
          <w:szCs w:val="32"/>
        </w:rPr>
        <w:t>部门</w:t>
      </w:r>
      <w:r>
        <w:rPr>
          <w:rFonts w:eastAsia="方正楷体_GBK" w:hint="eastAsia"/>
          <w:szCs w:val="32"/>
        </w:rPr>
        <w:t>按职责分工负责</w:t>
      </w:r>
      <w:r w:rsidRPr="00095193">
        <w:rPr>
          <w:rFonts w:eastAsia="方正楷体_GBK" w:cs="Times New Roman" w:hint="eastAsia"/>
          <w:szCs w:val="32"/>
        </w:rPr>
        <w:t>）</w:t>
      </w:r>
    </w:p>
    <w:p w14:paraId="40E10BF0" w14:textId="13643038" w:rsidR="00CC7B35" w:rsidRDefault="001614BA" w:rsidP="00095193">
      <w:pPr>
        <w:spacing w:line="560" w:lineRule="exact"/>
        <w:ind w:firstLine="640"/>
        <w:outlineLvl w:val="0"/>
        <w:rPr>
          <w:rFonts w:ascii="方正黑体_GBK" w:eastAsia="方正黑体_GBK" w:hAnsi="方正黑体_GBK" w:cs="方正黑体_GBK"/>
          <w:bCs/>
          <w:szCs w:val="32"/>
        </w:rPr>
      </w:pPr>
      <w:r>
        <w:rPr>
          <w:rFonts w:ascii="方正黑体_GBK" w:eastAsia="方正黑体_GBK" w:hAnsi="方正黑体_GBK" w:cs="方正黑体_GBK" w:hint="eastAsia"/>
          <w:bCs/>
          <w:szCs w:val="32"/>
        </w:rPr>
        <w:t>四、提升</w:t>
      </w:r>
      <w:r w:rsidR="00095D69">
        <w:rPr>
          <w:rFonts w:ascii="方正黑体_GBK" w:eastAsia="方正黑体_GBK" w:hAnsi="方正黑体_GBK" w:cs="方正黑体_GBK" w:hint="eastAsia"/>
          <w:bCs/>
          <w:szCs w:val="32"/>
        </w:rPr>
        <w:t>研发制造</w:t>
      </w:r>
      <w:r w:rsidR="00161D03">
        <w:rPr>
          <w:rFonts w:ascii="方正黑体_GBK" w:eastAsia="方正黑体_GBK" w:hAnsi="方正黑体_GBK" w:cs="方正黑体_GBK" w:hint="eastAsia"/>
          <w:bCs/>
          <w:szCs w:val="32"/>
        </w:rPr>
        <w:t>能力</w:t>
      </w:r>
    </w:p>
    <w:p w14:paraId="1493C610" w14:textId="73A60D6A" w:rsidR="00CC7B35" w:rsidRDefault="009427D6" w:rsidP="002B0360">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（十四）推动研发设计创新。</w:t>
      </w:r>
      <w:r w:rsidR="002B0360">
        <w:rPr>
          <w:rFonts w:hint="eastAsia"/>
        </w:rPr>
        <w:t>支持企业研发适合大众化消费的游艇，形成系列化产品。提升游艇工业美学设计、舱室空间利用、内装设计等游艇设计能力。加强游艇动力设备、齿轮箱等游艇关键核心部件研发。支持游艇制造企业加大对锂电池和电力推进设备的研发投资，提升新能源电动游艇的装备集成能力。鼓励开发智能航行辅助系统，实现游艇自动避障、航线规划等功能。</w:t>
      </w:r>
      <w:r>
        <w:rPr>
          <w:rFonts w:eastAsia="方正楷体_GBK" w:cs="Times New Roman" w:hint="eastAsia"/>
          <w:szCs w:val="32"/>
        </w:rPr>
        <w:t>（市工信局牵头，市发展改革委、相关县级市（区）人民政府按职责</w:t>
      </w:r>
      <w:r>
        <w:rPr>
          <w:rFonts w:eastAsia="方正楷体_GBK" w:cs="Times New Roman"/>
          <w:szCs w:val="32"/>
        </w:rPr>
        <w:t>分工</w:t>
      </w:r>
      <w:r>
        <w:rPr>
          <w:rFonts w:eastAsia="方正楷体_GBK" w:cs="Times New Roman" w:hint="eastAsia"/>
          <w:szCs w:val="32"/>
        </w:rPr>
        <w:t>负责）</w:t>
      </w:r>
    </w:p>
    <w:p w14:paraId="04221F6B" w14:textId="6BF35EC0" w:rsidR="00CC7B35" w:rsidRDefault="009427D6" w:rsidP="005F4C1C">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（十五）提升全链制造能力。</w:t>
      </w:r>
      <w:bookmarkStart w:id="9" w:name="OLE_LINK7"/>
      <w:r w:rsidRPr="00095193">
        <w:rPr>
          <w:rFonts w:hint="eastAsia"/>
        </w:rPr>
        <w:t>以满足大众消费需求为重点，大力发展中小型游艇，推进产品制造批量化，推动游艇从“小众高端”向“大众普及”转型。加强游艇配套供应链建设，</w:t>
      </w:r>
      <w:r w:rsidR="005F4C1C">
        <w:rPr>
          <w:rFonts w:hint="eastAsia"/>
        </w:rPr>
        <w:t>支持企业制造纯电动力系统等游艇关键核心零部件及辅助设备</w:t>
      </w:r>
      <w:r w:rsidRPr="00095193">
        <w:rPr>
          <w:rFonts w:hint="eastAsia"/>
        </w:rPr>
        <w:t>。鼓励制造新能源清洁能源新型游艇，提升先进复合材料及铝合金游艇制造能力。支持游艇维修业发展。</w:t>
      </w:r>
      <w:bookmarkEnd w:id="9"/>
      <w:r>
        <w:rPr>
          <w:rFonts w:eastAsia="方正楷体_GBK" w:cs="Times New Roman" w:hint="eastAsia"/>
          <w:szCs w:val="32"/>
        </w:rPr>
        <w:t>（市工信局</w:t>
      </w:r>
      <w:r w:rsidR="00F26E81">
        <w:rPr>
          <w:rFonts w:eastAsia="方正楷体_GBK" w:cs="Times New Roman" w:hint="eastAsia"/>
          <w:szCs w:val="32"/>
        </w:rPr>
        <w:t>牵头，</w:t>
      </w:r>
      <w:r>
        <w:rPr>
          <w:rFonts w:eastAsia="方正楷体_GBK" w:cs="Times New Roman" w:hint="eastAsia"/>
          <w:szCs w:val="32"/>
        </w:rPr>
        <w:t>市发展改革委，相关县级市（区）人民政府按职责</w:t>
      </w:r>
      <w:r>
        <w:rPr>
          <w:rFonts w:eastAsia="方正楷体_GBK" w:cs="Times New Roman"/>
          <w:szCs w:val="32"/>
        </w:rPr>
        <w:t>分工</w:t>
      </w:r>
      <w:r>
        <w:rPr>
          <w:rFonts w:eastAsia="方正楷体_GBK" w:cs="Times New Roman" w:hint="eastAsia"/>
          <w:szCs w:val="32"/>
        </w:rPr>
        <w:t>负责）</w:t>
      </w:r>
    </w:p>
    <w:p w14:paraId="2C1C09EA" w14:textId="6AD3E66C" w:rsidR="00CC7B35" w:rsidRDefault="009427D6" w:rsidP="00095193">
      <w:pPr>
        <w:spacing w:line="560" w:lineRule="exact"/>
        <w:ind w:firstLine="643"/>
        <w:rPr>
          <w:rFonts w:asciiTheme="minorHAnsi" w:eastAsia="方正楷体_GBK" w:hAnsiTheme="minorHAnsi" w:cs="Times New Roman"/>
          <w:szCs w:val="32"/>
        </w:rPr>
      </w:pPr>
      <w:r w:rsidRPr="00095193">
        <w:rPr>
          <w:rFonts w:ascii="楷体_GB2312" w:eastAsia="楷体_GB2312" w:cs="Times New Roman" w:hint="eastAsia"/>
          <w:b/>
          <w:szCs w:val="32"/>
        </w:rPr>
        <w:t>（十六）</w:t>
      </w:r>
      <w:r w:rsidR="005F21C5">
        <w:rPr>
          <w:rFonts w:ascii="楷体_GB2312" w:eastAsia="楷体_GB2312" w:cs="Times New Roman" w:hint="eastAsia"/>
          <w:b/>
          <w:szCs w:val="32"/>
        </w:rPr>
        <w:t>推动游艇业</w:t>
      </w:r>
      <w:r w:rsidR="005F21C5">
        <w:rPr>
          <w:rFonts w:ascii="楷体_GB2312" w:eastAsia="楷体_GB2312" w:cs="Times New Roman"/>
          <w:b/>
          <w:szCs w:val="32"/>
        </w:rPr>
        <w:t>集聚发展</w:t>
      </w:r>
      <w:r w:rsidRPr="00095193">
        <w:rPr>
          <w:rFonts w:ascii="楷体_GB2312" w:eastAsia="楷体_GB2312" w:cs="Times New Roman" w:hint="eastAsia"/>
          <w:b/>
          <w:szCs w:val="32"/>
        </w:rPr>
        <w:t>。</w:t>
      </w:r>
      <w:r w:rsidRPr="00095193">
        <w:rPr>
          <w:rFonts w:hint="eastAsia"/>
        </w:rPr>
        <w:t>依托苏州太湖国家旅游度</w:t>
      </w:r>
      <w:r w:rsidRPr="00095193">
        <w:rPr>
          <w:rFonts w:hint="eastAsia"/>
        </w:rPr>
        <w:lastRenderedPageBreak/>
        <w:t>假区、金鸡湖商务区等游艇</w:t>
      </w:r>
      <w:r w:rsidR="005127BA">
        <w:rPr>
          <w:rFonts w:hint="eastAsia"/>
        </w:rPr>
        <w:t>消费</w:t>
      </w:r>
      <w:r w:rsidR="005127BA">
        <w:t>和</w:t>
      </w:r>
      <w:r w:rsidRPr="00095193">
        <w:rPr>
          <w:rFonts w:hint="eastAsia"/>
        </w:rPr>
        <w:t>配套产业集中度高的区域，</w:t>
      </w:r>
      <w:r w:rsidR="005127BA">
        <w:rPr>
          <w:rFonts w:hint="eastAsia"/>
        </w:rPr>
        <w:t>探索</w:t>
      </w:r>
      <w:r w:rsidRPr="00095193">
        <w:rPr>
          <w:rFonts w:hint="eastAsia"/>
        </w:rPr>
        <w:t>建设</w:t>
      </w:r>
      <w:r w:rsidR="005127BA">
        <w:rPr>
          <w:rFonts w:hint="eastAsia"/>
        </w:rPr>
        <w:t>具有苏州</w:t>
      </w:r>
      <w:r w:rsidR="005127BA">
        <w:t>特色</w:t>
      </w:r>
      <w:r w:rsidR="00C43975">
        <w:rPr>
          <w:rFonts w:hint="eastAsia"/>
        </w:rPr>
        <w:t>的游艇业</w:t>
      </w:r>
      <w:r w:rsidRPr="00095193">
        <w:rPr>
          <w:rFonts w:hint="eastAsia"/>
        </w:rPr>
        <w:t>集聚区。</w:t>
      </w:r>
      <w:r>
        <w:rPr>
          <w:rFonts w:eastAsia="方正楷体_GBK" w:cs="Times New Roman" w:hint="eastAsia"/>
          <w:szCs w:val="32"/>
        </w:rPr>
        <w:t>（</w:t>
      </w:r>
      <w:r w:rsidR="003A0947">
        <w:rPr>
          <w:rFonts w:eastAsia="方正楷体_GBK" w:cs="Times New Roman" w:hint="eastAsia"/>
          <w:szCs w:val="32"/>
        </w:rPr>
        <w:t>市发展改革委、</w:t>
      </w:r>
      <w:r>
        <w:rPr>
          <w:rFonts w:eastAsia="方正楷体_GBK" w:cs="Times New Roman" w:hint="eastAsia"/>
          <w:szCs w:val="32"/>
        </w:rPr>
        <w:t>市工信局、市商务局、市文广旅局，相关县级市（区）人民政府按职责</w:t>
      </w:r>
      <w:r>
        <w:rPr>
          <w:rFonts w:eastAsia="方正楷体_GBK" w:cs="Times New Roman"/>
          <w:szCs w:val="32"/>
        </w:rPr>
        <w:t>分工</w:t>
      </w:r>
      <w:r>
        <w:rPr>
          <w:rFonts w:eastAsia="方正楷体_GBK" w:cs="Times New Roman" w:hint="eastAsia"/>
          <w:szCs w:val="32"/>
        </w:rPr>
        <w:t>负责）</w:t>
      </w:r>
    </w:p>
    <w:p w14:paraId="4AB518C5" w14:textId="6E696F97" w:rsidR="00CC7B35" w:rsidRDefault="009427D6" w:rsidP="00095193">
      <w:pPr>
        <w:spacing w:line="560" w:lineRule="exact"/>
        <w:ind w:firstLine="640"/>
        <w:outlineLvl w:val="0"/>
        <w:rPr>
          <w:rFonts w:ascii="方正黑体_GBK" w:eastAsia="方正黑体_GBK" w:hAnsi="方正黑体_GBK" w:cs="方正黑体_GBK"/>
          <w:bCs/>
          <w:szCs w:val="32"/>
        </w:rPr>
      </w:pPr>
      <w:r>
        <w:rPr>
          <w:rFonts w:ascii="方正黑体_GBK" w:eastAsia="方正黑体_GBK" w:hAnsi="方正黑体_GBK" w:cs="方正黑体_GBK" w:hint="eastAsia"/>
          <w:bCs/>
          <w:szCs w:val="32"/>
        </w:rPr>
        <w:t>五、</w:t>
      </w:r>
      <w:r w:rsidR="002D388C">
        <w:rPr>
          <w:rFonts w:ascii="方正黑体_GBK" w:eastAsia="方正黑体_GBK" w:hAnsi="方正黑体_GBK" w:cs="方正黑体_GBK" w:hint="eastAsia"/>
          <w:bCs/>
          <w:szCs w:val="32"/>
        </w:rPr>
        <w:t>完善游艇发展</w:t>
      </w:r>
      <w:r>
        <w:rPr>
          <w:rFonts w:ascii="方正黑体_GBK" w:eastAsia="方正黑体_GBK" w:hAnsi="方正黑体_GBK" w:cs="方正黑体_GBK" w:hint="eastAsia"/>
          <w:bCs/>
          <w:szCs w:val="32"/>
        </w:rPr>
        <w:t>环境</w:t>
      </w:r>
    </w:p>
    <w:p w14:paraId="20841157" w14:textId="4C84B090" w:rsidR="00CC7B35" w:rsidRDefault="009427D6" w:rsidP="00095193">
      <w:pPr>
        <w:pStyle w:val="p1"/>
        <w:spacing w:line="560" w:lineRule="exact"/>
        <w:ind w:firstLine="643"/>
        <w:rPr>
          <w:rFonts w:ascii="Times New Roman" w:eastAsia="方正楷体_GBK" w:hAnsi="Times New Roman"/>
          <w:sz w:val="32"/>
          <w:szCs w:val="32"/>
        </w:rPr>
      </w:pPr>
      <w:r w:rsidRPr="00095193">
        <w:rPr>
          <w:rFonts w:ascii="楷体_GB2312" w:eastAsia="楷体_GB2312" w:hAnsi="Times New Roman" w:hint="eastAsia"/>
          <w:b/>
          <w:sz w:val="32"/>
          <w:szCs w:val="32"/>
        </w:rPr>
        <w:t>（十七）</w:t>
      </w:r>
      <w:r w:rsidR="00C43B8E">
        <w:rPr>
          <w:rFonts w:ascii="楷体_GB2312" w:eastAsia="楷体_GB2312" w:hAnsi="Times New Roman" w:hint="eastAsia"/>
          <w:b/>
          <w:sz w:val="32"/>
          <w:szCs w:val="32"/>
        </w:rPr>
        <w:t>加强组织</w:t>
      </w:r>
      <w:r w:rsidR="00C43B8E">
        <w:rPr>
          <w:rFonts w:ascii="楷体_GB2312" w:eastAsia="楷体_GB2312" w:hAnsi="Times New Roman"/>
          <w:b/>
          <w:sz w:val="32"/>
          <w:szCs w:val="32"/>
        </w:rPr>
        <w:t>领导</w:t>
      </w:r>
      <w:r w:rsidRPr="00095193">
        <w:rPr>
          <w:rFonts w:ascii="楷体_GB2312" w:eastAsia="楷体_GB2312" w:hAnsi="Times New Roman" w:hint="eastAsia"/>
          <w:b/>
          <w:sz w:val="32"/>
          <w:szCs w:val="32"/>
        </w:rPr>
        <w:t>。</w:t>
      </w:r>
      <w:r w:rsidRPr="00095193">
        <w:rPr>
          <w:rFonts w:ascii="Times New Roman" w:eastAsia="仿宋_GB2312" w:hAnsi="Times New Roman" w:cstheme="minorBidi" w:hint="eastAsia"/>
          <w:color w:val="auto"/>
          <w:kern w:val="2"/>
          <w:sz w:val="32"/>
          <w:szCs w:val="24"/>
        </w:rPr>
        <w:t>建立市级工作专班，明确</w:t>
      </w:r>
      <w:r w:rsidRPr="00095193">
        <w:rPr>
          <w:rFonts w:ascii="Times New Roman" w:eastAsia="仿宋_GB2312" w:hAnsi="Times New Roman" w:cstheme="minorBidi"/>
          <w:color w:val="auto"/>
          <w:kern w:val="2"/>
          <w:sz w:val="32"/>
          <w:szCs w:val="24"/>
        </w:rPr>
        <w:t>一名市领导牵头负责，市交通、</w:t>
      </w:r>
      <w:r w:rsidRPr="00095193">
        <w:rPr>
          <w:rFonts w:ascii="Times New Roman" w:eastAsia="仿宋_GB2312" w:hAnsi="Times New Roman" w:cstheme="minorBidi" w:hint="eastAsia"/>
          <w:color w:val="auto"/>
          <w:kern w:val="2"/>
          <w:sz w:val="32"/>
          <w:szCs w:val="24"/>
        </w:rPr>
        <w:t>发改、财政、文旅、资规、生态、水务、商务、工信、应急、</w:t>
      </w:r>
      <w:r>
        <w:rPr>
          <w:rFonts w:ascii="Times New Roman" w:eastAsia="仿宋_GB2312" w:hAnsi="Times New Roman" w:cstheme="minorBidi" w:hint="eastAsia"/>
          <w:color w:val="auto"/>
          <w:kern w:val="2"/>
          <w:sz w:val="32"/>
          <w:szCs w:val="24"/>
        </w:rPr>
        <w:t>通信</w:t>
      </w:r>
      <w:r>
        <w:rPr>
          <w:rFonts w:ascii="Times New Roman" w:eastAsia="仿宋_GB2312" w:hAnsi="Times New Roman" w:cstheme="minorBidi"/>
          <w:color w:val="auto"/>
          <w:kern w:val="2"/>
          <w:sz w:val="32"/>
          <w:szCs w:val="24"/>
        </w:rPr>
        <w:t>、</w:t>
      </w:r>
      <w:r w:rsidRPr="00095193">
        <w:rPr>
          <w:rFonts w:ascii="Times New Roman" w:eastAsia="仿宋_GB2312" w:hAnsi="Times New Roman" w:cstheme="minorBidi" w:hint="eastAsia"/>
          <w:color w:val="auto"/>
          <w:kern w:val="2"/>
          <w:sz w:val="32"/>
          <w:szCs w:val="24"/>
        </w:rPr>
        <w:t>气象、体育、农业等部门为专班成员，按照“分工负责、逐级推动、协同联动”的原则，明确职责分工，共同推进试点工作。</w:t>
      </w:r>
      <w:r w:rsidRPr="00095193">
        <w:rPr>
          <w:rFonts w:hint="eastAsia"/>
        </w:rPr>
        <w:t>（</w:t>
      </w:r>
      <w:r>
        <w:rPr>
          <w:rFonts w:ascii="Times New Roman" w:eastAsia="方正楷体_GBK" w:hAnsi="Times New Roman" w:hint="eastAsia"/>
          <w:sz w:val="32"/>
          <w:szCs w:val="32"/>
        </w:rPr>
        <w:t>市交通运输局、市发展改革委、市工信局、市商务局、市文广旅局、市市场监管局、市自然资源局、市生态环境局、市农业农村局、市水务局、市气象局、市体育局、市通</w:t>
      </w:r>
      <w:r>
        <w:rPr>
          <w:rFonts w:ascii="Times New Roman" w:eastAsia="方正楷体_GBK" w:hAnsi="Times New Roman"/>
          <w:sz w:val="32"/>
          <w:szCs w:val="32"/>
        </w:rPr>
        <w:t>管办</w:t>
      </w:r>
      <w:r>
        <w:rPr>
          <w:rFonts w:ascii="Times New Roman" w:eastAsia="方正楷体_GBK" w:hAnsi="Times New Roman" w:hint="eastAsia"/>
          <w:sz w:val="32"/>
          <w:szCs w:val="32"/>
        </w:rPr>
        <w:t>、张家港海事局、太仓海事局、常</w:t>
      </w:r>
      <w:bookmarkStart w:id="10" w:name="_GoBack"/>
      <w:bookmarkEnd w:id="10"/>
      <w:r>
        <w:rPr>
          <w:rFonts w:ascii="Times New Roman" w:eastAsia="方正楷体_GBK" w:hAnsi="Times New Roman" w:hint="eastAsia"/>
          <w:sz w:val="32"/>
          <w:szCs w:val="32"/>
        </w:rPr>
        <w:t>熟海事局，相关县级市（区）人民政府按职责分工负责）</w:t>
      </w:r>
    </w:p>
    <w:p w14:paraId="0599ECEF" w14:textId="0D067ECF" w:rsidR="00CC7B35" w:rsidRDefault="00E07084" w:rsidP="00095193">
      <w:pPr>
        <w:spacing w:line="560" w:lineRule="exact"/>
        <w:ind w:firstLine="643"/>
        <w:rPr>
          <w:rFonts w:eastAsia="方正楷体_GBK" w:cs="Times New Roman"/>
          <w:szCs w:val="32"/>
        </w:rPr>
      </w:pPr>
      <w:r>
        <w:rPr>
          <w:rFonts w:ascii="楷体_GB2312" w:eastAsia="楷体_GB2312" w:cs="Times New Roman" w:hint="eastAsia"/>
          <w:b/>
          <w:szCs w:val="32"/>
        </w:rPr>
        <w:t>（十八）</w:t>
      </w:r>
      <w:r w:rsidR="00F52C76">
        <w:rPr>
          <w:rFonts w:ascii="楷体_GB2312" w:eastAsia="楷体_GB2312" w:cs="Times New Roman" w:hint="eastAsia"/>
          <w:b/>
          <w:szCs w:val="32"/>
        </w:rPr>
        <w:t>加大</w:t>
      </w:r>
      <w:r w:rsidR="009427D6" w:rsidRPr="00095193">
        <w:rPr>
          <w:rFonts w:ascii="楷体_GB2312" w:eastAsia="楷体_GB2312" w:cs="Times New Roman" w:hint="eastAsia"/>
          <w:b/>
          <w:szCs w:val="32"/>
        </w:rPr>
        <w:t>金融保险</w:t>
      </w:r>
      <w:r w:rsidR="00F52C76">
        <w:rPr>
          <w:rFonts w:ascii="楷体_GB2312" w:eastAsia="楷体_GB2312" w:cs="Times New Roman" w:hint="eastAsia"/>
          <w:b/>
          <w:szCs w:val="32"/>
        </w:rPr>
        <w:t>支持</w:t>
      </w:r>
      <w:r w:rsidR="009427D6" w:rsidRPr="00095193">
        <w:rPr>
          <w:rFonts w:ascii="楷体_GB2312" w:eastAsia="楷体_GB2312" w:cs="Times New Roman" w:hint="eastAsia"/>
          <w:b/>
          <w:szCs w:val="32"/>
        </w:rPr>
        <w:t>。</w:t>
      </w:r>
      <w:bookmarkStart w:id="11" w:name="OLE_LINK5"/>
      <w:bookmarkStart w:id="12" w:name="OLE_LINK6"/>
      <w:r w:rsidR="00F52C76" w:rsidRPr="00F52C76">
        <w:rPr>
          <w:rFonts w:hint="eastAsia"/>
        </w:rPr>
        <w:t>积极探索</w:t>
      </w:r>
      <w:r w:rsidR="00F52C76">
        <w:rPr>
          <w:rFonts w:hint="eastAsia"/>
        </w:rPr>
        <w:t>针对游艇设计建造、购置消费、</w:t>
      </w:r>
      <w:r w:rsidR="00F52C76" w:rsidRPr="00F52C76">
        <w:rPr>
          <w:rFonts w:hint="eastAsia"/>
        </w:rPr>
        <w:t>配套基础设施建设</w:t>
      </w:r>
      <w:r w:rsidR="00F52C76">
        <w:rPr>
          <w:rFonts w:hint="eastAsia"/>
        </w:rPr>
        <w:t>的金融</w:t>
      </w:r>
      <w:r w:rsidR="00DD570C" w:rsidRPr="00DD570C">
        <w:rPr>
          <w:rFonts w:hint="eastAsia"/>
        </w:rPr>
        <w:t>贷款和融资租赁等服务，</w:t>
      </w:r>
      <w:r w:rsidR="00DD570C">
        <w:rPr>
          <w:rFonts w:hint="eastAsia"/>
        </w:rPr>
        <w:t>积极争取</w:t>
      </w:r>
      <w:r w:rsidR="00DD570C">
        <w:t>纳入</w:t>
      </w:r>
      <w:r w:rsidR="00DD570C" w:rsidRPr="00DD570C">
        <w:rPr>
          <w:rFonts w:hint="eastAsia"/>
        </w:rPr>
        <w:t>省“交运贷”“交运租”贴息支持范围。鼓励保险机构</w:t>
      </w:r>
      <w:r w:rsidR="00F21E3E">
        <w:rPr>
          <w:rFonts w:hint="eastAsia"/>
        </w:rPr>
        <w:t>开发</w:t>
      </w:r>
      <w:r w:rsidR="00DD570C" w:rsidRPr="00DD570C">
        <w:rPr>
          <w:rFonts w:hint="eastAsia"/>
        </w:rPr>
        <w:t>游艇保险</w:t>
      </w:r>
      <w:r w:rsidR="00F21E3E">
        <w:rPr>
          <w:rFonts w:hint="eastAsia"/>
        </w:rPr>
        <w:t>产品</w:t>
      </w:r>
      <w:r w:rsidR="00DD570C" w:rsidRPr="00DD570C">
        <w:rPr>
          <w:rFonts w:hint="eastAsia"/>
        </w:rPr>
        <w:t>，</w:t>
      </w:r>
      <w:r w:rsidR="00F21E3E" w:rsidRPr="00F21E3E">
        <w:rPr>
          <w:rFonts w:hint="eastAsia"/>
        </w:rPr>
        <w:t>优化承保流程和服务体验</w:t>
      </w:r>
      <w:r w:rsidR="00DD570C" w:rsidRPr="00DD570C">
        <w:rPr>
          <w:rFonts w:hint="eastAsia"/>
        </w:rPr>
        <w:t>，满足</w:t>
      </w:r>
      <w:r w:rsidR="00F21E3E">
        <w:rPr>
          <w:rFonts w:hint="eastAsia"/>
        </w:rPr>
        <w:t>多样化</w:t>
      </w:r>
      <w:r w:rsidR="00DD570C" w:rsidRPr="00DD570C">
        <w:rPr>
          <w:rFonts w:hint="eastAsia"/>
        </w:rPr>
        <w:t>保障需求。</w:t>
      </w:r>
      <w:bookmarkEnd w:id="11"/>
      <w:bookmarkEnd w:id="12"/>
      <w:r w:rsidR="009427D6">
        <w:rPr>
          <w:rFonts w:eastAsia="方正楷体_GBK" w:cs="Times New Roman" w:hint="eastAsia"/>
          <w:szCs w:val="32"/>
        </w:rPr>
        <w:t>（苏州金融监管分局、市财政局、市发展改革委、市工信局、市交通运输局、市商务局、市文广旅局，相关县级市（区）人民政府</w:t>
      </w:r>
      <w:r w:rsidR="009427D6">
        <w:rPr>
          <w:rFonts w:eastAsia="方正楷体_GBK" w:hint="eastAsia"/>
          <w:szCs w:val="32"/>
        </w:rPr>
        <w:t>按职责分工负责</w:t>
      </w:r>
      <w:r w:rsidR="009427D6">
        <w:rPr>
          <w:rFonts w:eastAsia="方正楷体_GBK" w:cs="Times New Roman" w:hint="eastAsia"/>
          <w:szCs w:val="32"/>
        </w:rPr>
        <w:t>）</w:t>
      </w:r>
    </w:p>
    <w:p w14:paraId="7AD14AB6" w14:textId="1363058C" w:rsidR="00083C29" w:rsidRDefault="00083C29" w:rsidP="00083C29">
      <w:pPr>
        <w:spacing w:line="560" w:lineRule="exact"/>
        <w:ind w:firstLine="640"/>
        <w:rPr>
          <w:rFonts w:eastAsia="方正仿宋_GBK" w:cs="Times New Roman"/>
          <w:szCs w:val="32"/>
        </w:rPr>
      </w:pPr>
    </w:p>
    <w:sectPr w:rsidR="00083C29">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FEF96" w14:textId="77777777" w:rsidR="00DB6BFF" w:rsidRDefault="00DB6BFF">
      <w:pPr>
        <w:spacing w:line="240" w:lineRule="auto"/>
        <w:ind w:firstLine="640"/>
      </w:pPr>
      <w:r>
        <w:separator/>
      </w:r>
    </w:p>
  </w:endnote>
  <w:endnote w:type="continuationSeparator" w:id="0">
    <w:p w14:paraId="01B4AB20" w14:textId="77777777" w:rsidR="00DB6BFF" w:rsidRDefault="00DB6BF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FZZhengHei-R-GBK">
    <w:altName w:val="微软雅黑"/>
    <w:charset w:val="86"/>
    <w:family w:val="auto"/>
    <w:pitch w:val="default"/>
    <w:sig w:usb0="00000000" w:usb1="00000000" w:usb2="00082016" w:usb3="00000000" w:csb0="00040001" w:csb1="00000000"/>
  </w:font>
  <w:font w:name="pingfang sc">
    <w:altName w:val="微软雅黑"/>
    <w:charset w:val="86"/>
    <w:family w:val="auto"/>
    <w:pitch w:val="default"/>
    <w:sig w:usb0="A00002FF" w:usb1="7ACFFDFB" w:usb2="00000017" w:usb3="00000000" w:csb0="00040001" w:csb1="00000000"/>
  </w:font>
  <w:font w:name="FZFangSong-Z02S">
    <w:charset w:val="86"/>
    <w:family w:val="auto"/>
    <w:pitch w:val="default"/>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588473"/>
    </w:sdtPr>
    <w:sdtEndPr/>
    <w:sdtContent>
      <w:p w14:paraId="548EC514" w14:textId="126E96F3" w:rsidR="00CC7B35" w:rsidRDefault="009427D6" w:rsidP="00095193">
        <w:pPr>
          <w:pStyle w:val="a5"/>
          <w:ind w:firstLine="360"/>
          <w:jc w:val="left"/>
        </w:pPr>
        <w:r w:rsidRPr="00095193">
          <w:rPr>
            <w:sz w:val="28"/>
            <w:szCs w:val="28"/>
          </w:rPr>
          <w:t>—</w:t>
        </w:r>
        <w:r w:rsidRPr="00095193">
          <w:rPr>
            <w:sz w:val="28"/>
            <w:szCs w:val="28"/>
          </w:rPr>
          <w:fldChar w:fldCharType="begin"/>
        </w:r>
        <w:r w:rsidRPr="00095193">
          <w:rPr>
            <w:sz w:val="28"/>
            <w:szCs w:val="28"/>
          </w:rPr>
          <w:instrText>PAGE   \* MERGEFORMAT</w:instrText>
        </w:r>
        <w:r w:rsidRPr="00095193">
          <w:rPr>
            <w:sz w:val="28"/>
            <w:szCs w:val="28"/>
          </w:rPr>
          <w:fldChar w:fldCharType="separate"/>
        </w:r>
        <w:r w:rsidR="00610A6C" w:rsidRPr="00610A6C">
          <w:rPr>
            <w:noProof/>
            <w:sz w:val="28"/>
            <w:szCs w:val="28"/>
            <w:lang w:val="zh-CN"/>
          </w:rPr>
          <w:t>6</w:t>
        </w:r>
        <w:r w:rsidRPr="00095193">
          <w:rPr>
            <w:sz w:val="28"/>
            <w:szCs w:val="28"/>
          </w:rPr>
          <w:fldChar w:fldCharType="end"/>
        </w:r>
        <w:r w:rsidRPr="00095193">
          <w:rPr>
            <w:sz w:val="28"/>
            <w:szCs w:val="2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633053"/>
    </w:sdtPr>
    <w:sdtEndPr/>
    <w:sdtContent>
      <w:p w14:paraId="13330139" w14:textId="14B14855" w:rsidR="00CC7B35" w:rsidRDefault="009427D6" w:rsidP="00095193">
        <w:pPr>
          <w:pStyle w:val="a5"/>
          <w:ind w:firstLine="360"/>
          <w:jc w:val="right"/>
        </w:pPr>
        <w:r w:rsidRPr="00095193">
          <w:rPr>
            <w:sz w:val="28"/>
            <w:szCs w:val="28"/>
          </w:rPr>
          <w:t>—</w:t>
        </w:r>
        <w:r w:rsidRPr="00095193">
          <w:rPr>
            <w:sz w:val="28"/>
            <w:szCs w:val="28"/>
          </w:rPr>
          <w:fldChar w:fldCharType="begin"/>
        </w:r>
        <w:r w:rsidRPr="00095193">
          <w:rPr>
            <w:sz w:val="28"/>
            <w:szCs w:val="28"/>
          </w:rPr>
          <w:instrText>PAGE   \* MERGEFORMAT</w:instrText>
        </w:r>
        <w:r w:rsidRPr="00095193">
          <w:rPr>
            <w:sz w:val="28"/>
            <w:szCs w:val="28"/>
          </w:rPr>
          <w:fldChar w:fldCharType="separate"/>
        </w:r>
        <w:r w:rsidR="00610A6C" w:rsidRPr="00610A6C">
          <w:rPr>
            <w:noProof/>
            <w:sz w:val="28"/>
            <w:szCs w:val="28"/>
            <w:lang w:val="zh-CN"/>
          </w:rPr>
          <w:t>5</w:t>
        </w:r>
        <w:r w:rsidRPr="00095193">
          <w:rPr>
            <w:sz w:val="28"/>
            <w:szCs w:val="28"/>
          </w:rPr>
          <w:fldChar w:fldCharType="end"/>
        </w:r>
        <w:r w:rsidRPr="00095193">
          <w:rPr>
            <w:sz w:val="28"/>
            <w:szCs w:val="28"/>
          </w:rPr>
          <w:t>—</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2C1C" w14:textId="77777777" w:rsidR="00CC7B35" w:rsidRDefault="00CC7B35">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433C7" w14:textId="77777777" w:rsidR="00DB6BFF" w:rsidRDefault="00DB6BFF">
      <w:pPr>
        <w:spacing w:line="240" w:lineRule="auto"/>
        <w:ind w:firstLine="640"/>
      </w:pPr>
      <w:r>
        <w:separator/>
      </w:r>
    </w:p>
  </w:footnote>
  <w:footnote w:type="continuationSeparator" w:id="0">
    <w:p w14:paraId="03BF776C" w14:textId="77777777" w:rsidR="00DB6BFF" w:rsidRDefault="00DB6BF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C9082" w14:textId="77777777" w:rsidR="00CC7B35" w:rsidRDefault="00CC7B35">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2753E" w14:textId="77777777" w:rsidR="00CC7B35" w:rsidRDefault="00CC7B35">
    <w:pPr>
      <w:pStyle w:val="a7"/>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B594" w14:textId="77777777" w:rsidR="00CC7B35" w:rsidRDefault="00CC7B35">
    <w:pPr>
      <w:pStyle w:val="a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6E8C1E"/>
    <w:multiLevelType w:val="singleLevel"/>
    <w:tmpl w:val="AE6E8C1E"/>
    <w:lvl w:ilvl="0">
      <w:start w:val="12"/>
      <w:numFmt w:val="chineseCounting"/>
      <w:suff w:val="nothing"/>
      <w:lvlText w:val="（%1）"/>
      <w:lvlJc w:val="left"/>
      <w:rPr>
        <w:rFonts w:hint="eastAsia"/>
        <w:b/>
      </w:rPr>
    </w:lvl>
  </w:abstractNum>
  <w:abstractNum w:abstractNumId="1" w15:restartNumberingAfterBreak="0">
    <w:nsid w:val="EBEE20AF"/>
    <w:multiLevelType w:val="singleLevel"/>
    <w:tmpl w:val="EBEE20A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MDk1MmI0MDgwMDkxNGI4ODEyYzI5OWEyYzdlM2UifQ=="/>
  </w:docVars>
  <w:rsids>
    <w:rsidRoot w:val="FBDF9D62"/>
    <w:rsid w:val="C2FFF4CD"/>
    <w:rsid w:val="CC5E8BBE"/>
    <w:rsid w:val="EFD36AB5"/>
    <w:rsid w:val="F7BE4A9A"/>
    <w:rsid w:val="FBDF9D62"/>
    <w:rsid w:val="FBE7F4E1"/>
    <w:rsid w:val="FFF7D5F5"/>
    <w:rsid w:val="000006C2"/>
    <w:rsid w:val="0000081A"/>
    <w:rsid w:val="00004C2D"/>
    <w:rsid w:val="00007321"/>
    <w:rsid w:val="00013A63"/>
    <w:rsid w:val="000201FD"/>
    <w:rsid w:val="0002561E"/>
    <w:rsid w:val="00047663"/>
    <w:rsid w:val="00047DA4"/>
    <w:rsid w:val="00052D3C"/>
    <w:rsid w:val="0005718C"/>
    <w:rsid w:val="00060801"/>
    <w:rsid w:val="00063D44"/>
    <w:rsid w:val="000744DB"/>
    <w:rsid w:val="00076FDF"/>
    <w:rsid w:val="00082DD9"/>
    <w:rsid w:val="00083C29"/>
    <w:rsid w:val="000942B7"/>
    <w:rsid w:val="00095193"/>
    <w:rsid w:val="00095C91"/>
    <w:rsid w:val="00095D69"/>
    <w:rsid w:val="000A4384"/>
    <w:rsid w:val="000B5132"/>
    <w:rsid w:val="000C6EA1"/>
    <w:rsid w:val="000E5D71"/>
    <w:rsid w:val="000E63BE"/>
    <w:rsid w:val="000F03D3"/>
    <w:rsid w:val="000F1245"/>
    <w:rsid w:val="000F6BE5"/>
    <w:rsid w:val="0010686C"/>
    <w:rsid w:val="00125DE1"/>
    <w:rsid w:val="001305D8"/>
    <w:rsid w:val="00131E65"/>
    <w:rsid w:val="00152B2A"/>
    <w:rsid w:val="00153596"/>
    <w:rsid w:val="001614BA"/>
    <w:rsid w:val="00161C76"/>
    <w:rsid w:val="00161D03"/>
    <w:rsid w:val="00173408"/>
    <w:rsid w:val="001774AD"/>
    <w:rsid w:val="00183C65"/>
    <w:rsid w:val="00190EF7"/>
    <w:rsid w:val="001D2023"/>
    <w:rsid w:val="001E0492"/>
    <w:rsid w:val="001E13A0"/>
    <w:rsid w:val="001F24C5"/>
    <w:rsid w:val="001F6AF8"/>
    <w:rsid w:val="00220BE9"/>
    <w:rsid w:val="002213B2"/>
    <w:rsid w:val="00231F24"/>
    <w:rsid w:val="002351A5"/>
    <w:rsid w:val="00266509"/>
    <w:rsid w:val="00282BF9"/>
    <w:rsid w:val="0028482D"/>
    <w:rsid w:val="00290BB1"/>
    <w:rsid w:val="00297CDD"/>
    <w:rsid w:val="002B0360"/>
    <w:rsid w:val="002B18C2"/>
    <w:rsid w:val="002D269B"/>
    <w:rsid w:val="002D388C"/>
    <w:rsid w:val="003032AD"/>
    <w:rsid w:val="00303C57"/>
    <w:rsid w:val="003509FE"/>
    <w:rsid w:val="0038578C"/>
    <w:rsid w:val="003A0947"/>
    <w:rsid w:val="003A3EAC"/>
    <w:rsid w:val="003A5037"/>
    <w:rsid w:val="003B68C2"/>
    <w:rsid w:val="003D178F"/>
    <w:rsid w:val="003D3562"/>
    <w:rsid w:val="00430DB4"/>
    <w:rsid w:val="00436311"/>
    <w:rsid w:val="00452C04"/>
    <w:rsid w:val="004609BC"/>
    <w:rsid w:val="004619C7"/>
    <w:rsid w:val="004907C4"/>
    <w:rsid w:val="004C4F42"/>
    <w:rsid w:val="004E465A"/>
    <w:rsid w:val="004F6827"/>
    <w:rsid w:val="005127BA"/>
    <w:rsid w:val="00534D0C"/>
    <w:rsid w:val="005426ED"/>
    <w:rsid w:val="00575F36"/>
    <w:rsid w:val="005856BF"/>
    <w:rsid w:val="005A6CFD"/>
    <w:rsid w:val="005F21C5"/>
    <w:rsid w:val="005F4C1C"/>
    <w:rsid w:val="00610A6C"/>
    <w:rsid w:val="00611CEF"/>
    <w:rsid w:val="00616E06"/>
    <w:rsid w:val="00625B5A"/>
    <w:rsid w:val="006612E2"/>
    <w:rsid w:val="0066539D"/>
    <w:rsid w:val="00665BAD"/>
    <w:rsid w:val="00672A9C"/>
    <w:rsid w:val="006777F2"/>
    <w:rsid w:val="00685053"/>
    <w:rsid w:val="0068742E"/>
    <w:rsid w:val="006A5FA4"/>
    <w:rsid w:val="006B1B77"/>
    <w:rsid w:val="006B2325"/>
    <w:rsid w:val="006B7499"/>
    <w:rsid w:val="006B7F1B"/>
    <w:rsid w:val="006D448C"/>
    <w:rsid w:val="006D6F3B"/>
    <w:rsid w:val="006F0B34"/>
    <w:rsid w:val="007020E4"/>
    <w:rsid w:val="00706340"/>
    <w:rsid w:val="007248F6"/>
    <w:rsid w:val="007402CA"/>
    <w:rsid w:val="00755F8C"/>
    <w:rsid w:val="0078795B"/>
    <w:rsid w:val="007C498E"/>
    <w:rsid w:val="007D5BF2"/>
    <w:rsid w:val="007E2EF7"/>
    <w:rsid w:val="007E5FBB"/>
    <w:rsid w:val="007F0B7C"/>
    <w:rsid w:val="0080217F"/>
    <w:rsid w:val="0081636C"/>
    <w:rsid w:val="00822D0E"/>
    <w:rsid w:val="00846385"/>
    <w:rsid w:val="00854DC6"/>
    <w:rsid w:val="00874C8A"/>
    <w:rsid w:val="00892DE7"/>
    <w:rsid w:val="008B6C38"/>
    <w:rsid w:val="008C1E73"/>
    <w:rsid w:val="008C2F6C"/>
    <w:rsid w:val="008C76C8"/>
    <w:rsid w:val="008E3063"/>
    <w:rsid w:val="008E6234"/>
    <w:rsid w:val="00901861"/>
    <w:rsid w:val="00911193"/>
    <w:rsid w:val="009122BC"/>
    <w:rsid w:val="00912E88"/>
    <w:rsid w:val="00924BD5"/>
    <w:rsid w:val="009255A8"/>
    <w:rsid w:val="00927F26"/>
    <w:rsid w:val="009427D6"/>
    <w:rsid w:val="00942A34"/>
    <w:rsid w:val="00955328"/>
    <w:rsid w:val="00964202"/>
    <w:rsid w:val="009778A5"/>
    <w:rsid w:val="00981DAE"/>
    <w:rsid w:val="00995DA6"/>
    <w:rsid w:val="00996D97"/>
    <w:rsid w:val="009D0BA2"/>
    <w:rsid w:val="009D1471"/>
    <w:rsid w:val="00A12345"/>
    <w:rsid w:val="00A140A2"/>
    <w:rsid w:val="00A358C0"/>
    <w:rsid w:val="00A40145"/>
    <w:rsid w:val="00A731C5"/>
    <w:rsid w:val="00A81D22"/>
    <w:rsid w:val="00A91300"/>
    <w:rsid w:val="00AB3584"/>
    <w:rsid w:val="00AC1B41"/>
    <w:rsid w:val="00AD318C"/>
    <w:rsid w:val="00AE1FFB"/>
    <w:rsid w:val="00AE38CE"/>
    <w:rsid w:val="00B25FEA"/>
    <w:rsid w:val="00B47A65"/>
    <w:rsid w:val="00B51C03"/>
    <w:rsid w:val="00B5443F"/>
    <w:rsid w:val="00B55EB1"/>
    <w:rsid w:val="00B67CE1"/>
    <w:rsid w:val="00B8344D"/>
    <w:rsid w:val="00B83A7B"/>
    <w:rsid w:val="00BA403C"/>
    <w:rsid w:val="00BA43AC"/>
    <w:rsid w:val="00BC0E83"/>
    <w:rsid w:val="00BD3C7B"/>
    <w:rsid w:val="00BE1545"/>
    <w:rsid w:val="00BF6749"/>
    <w:rsid w:val="00C0232E"/>
    <w:rsid w:val="00C144CC"/>
    <w:rsid w:val="00C36B5B"/>
    <w:rsid w:val="00C43975"/>
    <w:rsid w:val="00C43B8E"/>
    <w:rsid w:val="00C850C0"/>
    <w:rsid w:val="00CA66D8"/>
    <w:rsid w:val="00CA6A25"/>
    <w:rsid w:val="00CA7EEA"/>
    <w:rsid w:val="00CC0B70"/>
    <w:rsid w:val="00CC7B35"/>
    <w:rsid w:val="00CE5CFA"/>
    <w:rsid w:val="00CF3752"/>
    <w:rsid w:val="00CF462A"/>
    <w:rsid w:val="00D00D8A"/>
    <w:rsid w:val="00D11CF8"/>
    <w:rsid w:val="00D5388F"/>
    <w:rsid w:val="00D55E5D"/>
    <w:rsid w:val="00D661D1"/>
    <w:rsid w:val="00D715EE"/>
    <w:rsid w:val="00D83F51"/>
    <w:rsid w:val="00DB20F7"/>
    <w:rsid w:val="00DB5615"/>
    <w:rsid w:val="00DB6BFF"/>
    <w:rsid w:val="00DB7060"/>
    <w:rsid w:val="00DD3355"/>
    <w:rsid w:val="00DD4719"/>
    <w:rsid w:val="00DD570C"/>
    <w:rsid w:val="00E07084"/>
    <w:rsid w:val="00E139F7"/>
    <w:rsid w:val="00E319EA"/>
    <w:rsid w:val="00E3203F"/>
    <w:rsid w:val="00E32651"/>
    <w:rsid w:val="00E43808"/>
    <w:rsid w:val="00E60347"/>
    <w:rsid w:val="00E677CA"/>
    <w:rsid w:val="00E7028C"/>
    <w:rsid w:val="00E807B2"/>
    <w:rsid w:val="00E84814"/>
    <w:rsid w:val="00EC4258"/>
    <w:rsid w:val="00EC77EE"/>
    <w:rsid w:val="00F071FA"/>
    <w:rsid w:val="00F21E3E"/>
    <w:rsid w:val="00F26E81"/>
    <w:rsid w:val="00F46D15"/>
    <w:rsid w:val="00F52C76"/>
    <w:rsid w:val="00F677C9"/>
    <w:rsid w:val="00F81A3B"/>
    <w:rsid w:val="00F857C8"/>
    <w:rsid w:val="00FB5D7B"/>
    <w:rsid w:val="00FB62F5"/>
    <w:rsid w:val="00FB6FF1"/>
    <w:rsid w:val="00FC3332"/>
    <w:rsid w:val="00FD728F"/>
    <w:rsid w:val="00FF731C"/>
    <w:rsid w:val="012F41F1"/>
    <w:rsid w:val="01347A59"/>
    <w:rsid w:val="0136732D"/>
    <w:rsid w:val="015C48BA"/>
    <w:rsid w:val="01802C9E"/>
    <w:rsid w:val="01814321"/>
    <w:rsid w:val="01883901"/>
    <w:rsid w:val="018A7679"/>
    <w:rsid w:val="019F1377"/>
    <w:rsid w:val="01A85D51"/>
    <w:rsid w:val="01A87AFF"/>
    <w:rsid w:val="01B14C06"/>
    <w:rsid w:val="01C34939"/>
    <w:rsid w:val="01CC5EE4"/>
    <w:rsid w:val="01CC7C92"/>
    <w:rsid w:val="01EA636A"/>
    <w:rsid w:val="02005B8D"/>
    <w:rsid w:val="020C4532"/>
    <w:rsid w:val="0216715F"/>
    <w:rsid w:val="021B6523"/>
    <w:rsid w:val="02555ED9"/>
    <w:rsid w:val="02571C51"/>
    <w:rsid w:val="025D4D8E"/>
    <w:rsid w:val="0264611C"/>
    <w:rsid w:val="027125E7"/>
    <w:rsid w:val="02847727"/>
    <w:rsid w:val="029562D6"/>
    <w:rsid w:val="029F53A6"/>
    <w:rsid w:val="02AD361F"/>
    <w:rsid w:val="02D037B2"/>
    <w:rsid w:val="02D212D8"/>
    <w:rsid w:val="02D2752A"/>
    <w:rsid w:val="02DC5CB3"/>
    <w:rsid w:val="02F76F90"/>
    <w:rsid w:val="032633D2"/>
    <w:rsid w:val="032D4760"/>
    <w:rsid w:val="033514A1"/>
    <w:rsid w:val="03393105"/>
    <w:rsid w:val="03685798"/>
    <w:rsid w:val="0374238F"/>
    <w:rsid w:val="0385459C"/>
    <w:rsid w:val="038720C2"/>
    <w:rsid w:val="03C54999"/>
    <w:rsid w:val="03C84489"/>
    <w:rsid w:val="03CF75C5"/>
    <w:rsid w:val="03D42E2E"/>
    <w:rsid w:val="03EA43FF"/>
    <w:rsid w:val="0405266A"/>
    <w:rsid w:val="04096F7B"/>
    <w:rsid w:val="041B0A5C"/>
    <w:rsid w:val="041F679F"/>
    <w:rsid w:val="04275653"/>
    <w:rsid w:val="045954B6"/>
    <w:rsid w:val="046C750A"/>
    <w:rsid w:val="047010F6"/>
    <w:rsid w:val="048E122E"/>
    <w:rsid w:val="04910D1F"/>
    <w:rsid w:val="04AB0032"/>
    <w:rsid w:val="04B70785"/>
    <w:rsid w:val="04C3537C"/>
    <w:rsid w:val="04CE5ACF"/>
    <w:rsid w:val="04D23811"/>
    <w:rsid w:val="04F217BD"/>
    <w:rsid w:val="04F419D9"/>
    <w:rsid w:val="04FE4606"/>
    <w:rsid w:val="04FF3EDA"/>
    <w:rsid w:val="051E25B2"/>
    <w:rsid w:val="05404C1F"/>
    <w:rsid w:val="054D733B"/>
    <w:rsid w:val="05526700"/>
    <w:rsid w:val="05542478"/>
    <w:rsid w:val="05571F68"/>
    <w:rsid w:val="056A3A4A"/>
    <w:rsid w:val="057228FE"/>
    <w:rsid w:val="057B5C57"/>
    <w:rsid w:val="058F1702"/>
    <w:rsid w:val="05A36F5B"/>
    <w:rsid w:val="05C313AC"/>
    <w:rsid w:val="05C56ED2"/>
    <w:rsid w:val="06021ED4"/>
    <w:rsid w:val="060774EA"/>
    <w:rsid w:val="060C7CE0"/>
    <w:rsid w:val="061D76FA"/>
    <w:rsid w:val="062736E9"/>
    <w:rsid w:val="064E5119"/>
    <w:rsid w:val="06514C09"/>
    <w:rsid w:val="0661309E"/>
    <w:rsid w:val="0667442D"/>
    <w:rsid w:val="066E57BB"/>
    <w:rsid w:val="06826B71"/>
    <w:rsid w:val="06935222"/>
    <w:rsid w:val="06A25465"/>
    <w:rsid w:val="06A50AB1"/>
    <w:rsid w:val="06B55198"/>
    <w:rsid w:val="06B56F46"/>
    <w:rsid w:val="06D01FD2"/>
    <w:rsid w:val="06E25862"/>
    <w:rsid w:val="07035F04"/>
    <w:rsid w:val="071A324D"/>
    <w:rsid w:val="072A7934"/>
    <w:rsid w:val="07520C39"/>
    <w:rsid w:val="07585B24"/>
    <w:rsid w:val="075F6EB2"/>
    <w:rsid w:val="07660241"/>
    <w:rsid w:val="07702E6D"/>
    <w:rsid w:val="07746E01"/>
    <w:rsid w:val="07830DF3"/>
    <w:rsid w:val="078A2181"/>
    <w:rsid w:val="07D63618"/>
    <w:rsid w:val="07D7113E"/>
    <w:rsid w:val="07DE24CD"/>
    <w:rsid w:val="08002443"/>
    <w:rsid w:val="080041F1"/>
    <w:rsid w:val="082D6FB0"/>
    <w:rsid w:val="084F5179"/>
    <w:rsid w:val="084F532E"/>
    <w:rsid w:val="086504F8"/>
    <w:rsid w:val="08931509"/>
    <w:rsid w:val="089D4136"/>
    <w:rsid w:val="08A2174C"/>
    <w:rsid w:val="08AC4379"/>
    <w:rsid w:val="08B03E69"/>
    <w:rsid w:val="08BA4CE8"/>
    <w:rsid w:val="08D35DAA"/>
    <w:rsid w:val="09212671"/>
    <w:rsid w:val="092B7994"/>
    <w:rsid w:val="096802A0"/>
    <w:rsid w:val="09722ECD"/>
    <w:rsid w:val="09750C0F"/>
    <w:rsid w:val="098147A7"/>
    <w:rsid w:val="098F7F23"/>
    <w:rsid w:val="09AD03A9"/>
    <w:rsid w:val="09D66CC1"/>
    <w:rsid w:val="09DA6CC4"/>
    <w:rsid w:val="09DC5C1B"/>
    <w:rsid w:val="09DF42DA"/>
    <w:rsid w:val="09E162A4"/>
    <w:rsid w:val="09EA6F07"/>
    <w:rsid w:val="0A0501E5"/>
    <w:rsid w:val="0A14667A"/>
    <w:rsid w:val="0A2543E3"/>
    <w:rsid w:val="0A27573A"/>
    <w:rsid w:val="0A2C751F"/>
    <w:rsid w:val="0A40121D"/>
    <w:rsid w:val="0A4800D1"/>
    <w:rsid w:val="0A64315D"/>
    <w:rsid w:val="0A6842D0"/>
    <w:rsid w:val="0A742C74"/>
    <w:rsid w:val="0A762E91"/>
    <w:rsid w:val="0A8729A8"/>
    <w:rsid w:val="0A8F7AAE"/>
    <w:rsid w:val="0AA479FE"/>
    <w:rsid w:val="0AB94B2B"/>
    <w:rsid w:val="0ACA0AE6"/>
    <w:rsid w:val="0AD55E09"/>
    <w:rsid w:val="0AF02C43"/>
    <w:rsid w:val="0AF50259"/>
    <w:rsid w:val="0AFA5870"/>
    <w:rsid w:val="0B071D3B"/>
    <w:rsid w:val="0B0C7351"/>
    <w:rsid w:val="0B0E30C9"/>
    <w:rsid w:val="0B114967"/>
    <w:rsid w:val="0B136931"/>
    <w:rsid w:val="0B156206"/>
    <w:rsid w:val="0B301291"/>
    <w:rsid w:val="0B4C599F"/>
    <w:rsid w:val="0B6251C3"/>
    <w:rsid w:val="0B664CB3"/>
    <w:rsid w:val="0B7218AA"/>
    <w:rsid w:val="0B723658"/>
    <w:rsid w:val="0B8B296C"/>
    <w:rsid w:val="0BA47589"/>
    <w:rsid w:val="0BBC0D77"/>
    <w:rsid w:val="0BCD4D32"/>
    <w:rsid w:val="0C05627A"/>
    <w:rsid w:val="0C3C77C2"/>
    <w:rsid w:val="0C3D1EB8"/>
    <w:rsid w:val="0C4D19CF"/>
    <w:rsid w:val="0C676F35"/>
    <w:rsid w:val="0C7358DA"/>
    <w:rsid w:val="0C7927C4"/>
    <w:rsid w:val="0C7B653C"/>
    <w:rsid w:val="0C7E7DDA"/>
    <w:rsid w:val="0C8D626F"/>
    <w:rsid w:val="0C915D60"/>
    <w:rsid w:val="0CAF61E6"/>
    <w:rsid w:val="0CB437FC"/>
    <w:rsid w:val="0CB832EC"/>
    <w:rsid w:val="0CEC568C"/>
    <w:rsid w:val="0CFD1647"/>
    <w:rsid w:val="0D0F4ED6"/>
    <w:rsid w:val="0D15073F"/>
    <w:rsid w:val="0D1F511A"/>
    <w:rsid w:val="0D417786"/>
    <w:rsid w:val="0D611BD6"/>
    <w:rsid w:val="0D755681"/>
    <w:rsid w:val="0D841421"/>
    <w:rsid w:val="0D896A37"/>
    <w:rsid w:val="0D9C49BC"/>
    <w:rsid w:val="0D9F26FE"/>
    <w:rsid w:val="0DBF06AB"/>
    <w:rsid w:val="0DCE08EE"/>
    <w:rsid w:val="0DE0038F"/>
    <w:rsid w:val="0DFC545B"/>
    <w:rsid w:val="0E034A3B"/>
    <w:rsid w:val="0E19600D"/>
    <w:rsid w:val="0E213113"/>
    <w:rsid w:val="0E26072A"/>
    <w:rsid w:val="0E63372C"/>
    <w:rsid w:val="0E680D42"/>
    <w:rsid w:val="0E707BF7"/>
    <w:rsid w:val="0E715E49"/>
    <w:rsid w:val="0E796AAB"/>
    <w:rsid w:val="0E7E2314"/>
    <w:rsid w:val="0E8F62CF"/>
    <w:rsid w:val="0E9438E5"/>
    <w:rsid w:val="0E981627"/>
    <w:rsid w:val="0EA33B28"/>
    <w:rsid w:val="0EA63619"/>
    <w:rsid w:val="0EA97D69"/>
    <w:rsid w:val="0EB45D35"/>
    <w:rsid w:val="0EC046DA"/>
    <w:rsid w:val="0ED65CAC"/>
    <w:rsid w:val="0EDF7256"/>
    <w:rsid w:val="0F0740B7"/>
    <w:rsid w:val="0F0C3DC3"/>
    <w:rsid w:val="0F0C5B71"/>
    <w:rsid w:val="0F130CAE"/>
    <w:rsid w:val="0F2B249C"/>
    <w:rsid w:val="0F380715"/>
    <w:rsid w:val="0F3A448D"/>
    <w:rsid w:val="0F5A4B2F"/>
    <w:rsid w:val="0F607C6B"/>
    <w:rsid w:val="0F692FC4"/>
    <w:rsid w:val="0F6C6610"/>
    <w:rsid w:val="0F706100"/>
    <w:rsid w:val="0F900551"/>
    <w:rsid w:val="0FAC3208"/>
    <w:rsid w:val="0FB26719"/>
    <w:rsid w:val="0FF705D0"/>
    <w:rsid w:val="0FFC1742"/>
    <w:rsid w:val="102F7D69"/>
    <w:rsid w:val="103510F8"/>
    <w:rsid w:val="104F21BA"/>
    <w:rsid w:val="10505F32"/>
    <w:rsid w:val="106519DD"/>
    <w:rsid w:val="106B68C8"/>
    <w:rsid w:val="10857989"/>
    <w:rsid w:val="10AC13BA"/>
    <w:rsid w:val="10B14C22"/>
    <w:rsid w:val="10B4026F"/>
    <w:rsid w:val="10B97633"/>
    <w:rsid w:val="10C2298C"/>
    <w:rsid w:val="10D64689"/>
    <w:rsid w:val="10D73F5D"/>
    <w:rsid w:val="10DE709A"/>
    <w:rsid w:val="10EA3C90"/>
    <w:rsid w:val="10EC17B7"/>
    <w:rsid w:val="110805BA"/>
    <w:rsid w:val="1108690A"/>
    <w:rsid w:val="11252F1A"/>
    <w:rsid w:val="11286567"/>
    <w:rsid w:val="1134315E"/>
    <w:rsid w:val="11447845"/>
    <w:rsid w:val="115A0E16"/>
    <w:rsid w:val="115B693C"/>
    <w:rsid w:val="11643A43"/>
    <w:rsid w:val="116A4DD1"/>
    <w:rsid w:val="11765524"/>
    <w:rsid w:val="11875983"/>
    <w:rsid w:val="11934328"/>
    <w:rsid w:val="119F0F1F"/>
    <w:rsid w:val="11A46535"/>
    <w:rsid w:val="11AA3420"/>
    <w:rsid w:val="11B5429E"/>
    <w:rsid w:val="11BD75F7"/>
    <w:rsid w:val="120668A8"/>
    <w:rsid w:val="121511E1"/>
    <w:rsid w:val="12174F59"/>
    <w:rsid w:val="122B27B2"/>
    <w:rsid w:val="12374CB3"/>
    <w:rsid w:val="12386319"/>
    <w:rsid w:val="12505D75"/>
    <w:rsid w:val="12575356"/>
    <w:rsid w:val="125E4936"/>
    <w:rsid w:val="129E11D6"/>
    <w:rsid w:val="12AA1929"/>
    <w:rsid w:val="12BE3627"/>
    <w:rsid w:val="12CC5D44"/>
    <w:rsid w:val="12ED7A68"/>
    <w:rsid w:val="130C6140"/>
    <w:rsid w:val="131E1052"/>
    <w:rsid w:val="132D4308"/>
    <w:rsid w:val="132F0080"/>
    <w:rsid w:val="13315BA7"/>
    <w:rsid w:val="13421B62"/>
    <w:rsid w:val="13517FF7"/>
    <w:rsid w:val="135F0966"/>
    <w:rsid w:val="136441CE"/>
    <w:rsid w:val="136C6BDF"/>
    <w:rsid w:val="13767A5D"/>
    <w:rsid w:val="13833F28"/>
    <w:rsid w:val="13BB7B66"/>
    <w:rsid w:val="13D749A0"/>
    <w:rsid w:val="13DA7FEC"/>
    <w:rsid w:val="13DD5D2E"/>
    <w:rsid w:val="140137CB"/>
    <w:rsid w:val="14123C2A"/>
    <w:rsid w:val="141A663B"/>
    <w:rsid w:val="14237BE5"/>
    <w:rsid w:val="14290F74"/>
    <w:rsid w:val="14314DB5"/>
    <w:rsid w:val="14321BD6"/>
    <w:rsid w:val="143A0A8B"/>
    <w:rsid w:val="143F0797"/>
    <w:rsid w:val="14423DE3"/>
    <w:rsid w:val="144638D4"/>
    <w:rsid w:val="14587163"/>
    <w:rsid w:val="145E0C1D"/>
    <w:rsid w:val="14972381"/>
    <w:rsid w:val="14A625C4"/>
    <w:rsid w:val="14BC1DE8"/>
    <w:rsid w:val="14CD5DA3"/>
    <w:rsid w:val="14DE58BA"/>
    <w:rsid w:val="15063063"/>
    <w:rsid w:val="150D43F1"/>
    <w:rsid w:val="152B4878"/>
    <w:rsid w:val="153E45AB"/>
    <w:rsid w:val="156009C5"/>
    <w:rsid w:val="1565422D"/>
    <w:rsid w:val="156C55BC"/>
    <w:rsid w:val="15836462"/>
    <w:rsid w:val="15910B7E"/>
    <w:rsid w:val="1594066F"/>
    <w:rsid w:val="15BF393E"/>
    <w:rsid w:val="15C42D02"/>
    <w:rsid w:val="15DD5B72"/>
    <w:rsid w:val="15E11B06"/>
    <w:rsid w:val="15EA64E1"/>
    <w:rsid w:val="15F10ABA"/>
    <w:rsid w:val="15FF3D3A"/>
    <w:rsid w:val="16113A6D"/>
    <w:rsid w:val="161B48EC"/>
    <w:rsid w:val="162437A1"/>
    <w:rsid w:val="163065E9"/>
    <w:rsid w:val="163548CE"/>
    <w:rsid w:val="163F682C"/>
    <w:rsid w:val="164756E1"/>
    <w:rsid w:val="167A5AB7"/>
    <w:rsid w:val="16900E36"/>
    <w:rsid w:val="16AB3EC2"/>
    <w:rsid w:val="16E15B36"/>
    <w:rsid w:val="16FA41E7"/>
    <w:rsid w:val="170B2BB3"/>
    <w:rsid w:val="17141A67"/>
    <w:rsid w:val="171750B3"/>
    <w:rsid w:val="172C07B6"/>
    <w:rsid w:val="173739A8"/>
    <w:rsid w:val="17471E3D"/>
    <w:rsid w:val="175005C5"/>
    <w:rsid w:val="175207E1"/>
    <w:rsid w:val="1763479D"/>
    <w:rsid w:val="17680005"/>
    <w:rsid w:val="17681DB3"/>
    <w:rsid w:val="176F6C9D"/>
    <w:rsid w:val="177E15D6"/>
    <w:rsid w:val="178D35C8"/>
    <w:rsid w:val="179B5CE4"/>
    <w:rsid w:val="17AF1790"/>
    <w:rsid w:val="17B62B1E"/>
    <w:rsid w:val="17BB1EE3"/>
    <w:rsid w:val="17BD20FF"/>
    <w:rsid w:val="17DA4A5F"/>
    <w:rsid w:val="17DF2075"/>
    <w:rsid w:val="17F17FFA"/>
    <w:rsid w:val="18253800"/>
    <w:rsid w:val="183B1275"/>
    <w:rsid w:val="186C7681"/>
    <w:rsid w:val="1881312C"/>
    <w:rsid w:val="18B03A11"/>
    <w:rsid w:val="18D25736"/>
    <w:rsid w:val="18FF4051"/>
    <w:rsid w:val="190A3122"/>
    <w:rsid w:val="192F0DDA"/>
    <w:rsid w:val="19353F17"/>
    <w:rsid w:val="193C7053"/>
    <w:rsid w:val="19436634"/>
    <w:rsid w:val="19583304"/>
    <w:rsid w:val="19630A84"/>
    <w:rsid w:val="196640D0"/>
    <w:rsid w:val="196A1E12"/>
    <w:rsid w:val="198C1D89"/>
    <w:rsid w:val="199649B5"/>
    <w:rsid w:val="1998697F"/>
    <w:rsid w:val="199B021E"/>
    <w:rsid w:val="199C7AF2"/>
    <w:rsid w:val="19A277FE"/>
    <w:rsid w:val="19B17A41"/>
    <w:rsid w:val="19C257AA"/>
    <w:rsid w:val="19C71013"/>
    <w:rsid w:val="19D41982"/>
    <w:rsid w:val="19DF45AE"/>
    <w:rsid w:val="19E12DDA"/>
    <w:rsid w:val="19E35721"/>
    <w:rsid w:val="19EE47F1"/>
    <w:rsid w:val="19FA13E8"/>
    <w:rsid w:val="1A002777"/>
    <w:rsid w:val="1A077661"/>
    <w:rsid w:val="1A1B135F"/>
    <w:rsid w:val="1A3F6DFB"/>
    <w:rsid w:val="1A4E34E2"/>
    <w:rsid w:val="1A644AB4"/>
    <w:rsid w:val="1A676352"/>
    <w:rsid w:val="1A6C5716"/>
    <w:rsid w:val="1A91517D"/>
    <w:rsid w:val="1A9D7FC6"/>
    <w:rsid w:val="1AAB623F"/>
    <w:rsid w:val="1ABF1CEA"/>
    <w:rsid w:val="1AC76DF0"/>
    <w:rsid w:val="1AFA5418"/>
    <w:rsid w:val="1B063DBD"/>
    <w:rsid w:val="1B5E59A7"/>
    <w:rsid w:val="1B636B19"/>
    <w:rsid w:val="1B6C00C4"/>
    <w:rsid w:val="1B701236"/>
    <w:rsid w:val="1B721452"/>
    <w:rsid w:val="1B8C2514"/>
    <w:rsid w:val="1B903686"/>
    <w:rsid w:val="1B944F25"/>
    <w:rsid w:val="1B9E2247"/>
    <w:rsid w:val="1BB235FD"/>
    <w:rsid w:val="1BBC447B"/>
    <w:rsid w:val="1BD17F27"/>
    <w:rsid w:val="1C021AF0"/>
    <w:rsid w:val="1C250273"/>
    <w:rsid w:val="1C3861F8"/>
    <w:rsid w:val="1C60574F"/>
    <w:rsid w:val="1C7D00AF"/>
    <w:rsid w:val="1C7F3E27"/>
    <w:rsid w:val="1CB11B06"/>
    <w:rsid w:val="1CBC0BD7"/>
    <w:rsid w:val="1CBD04AB"/>
    <w:rsid w:val="1CBD494F"/>
    <w:rsid w:val="1CBF5FD1"/>
    <w:rsid w:val="1CC96E50"/>
    <w:rsid w:val="1CD81789"/>
    <w:rsid w:val="1CD852E5"/>
    <w:rsid w:val="1CEC2B3E"/>
    <w:rsid w:val="1CEE2D5A"/>
    <w:rsid w:val="1CEE68B6"/>
    <w:rsid w:val="1CF71C0F"/>
    <w:rsid w:val="1CFC5477"/>
    <w:rsid w:val="1D1C1676"/>
    <w:rsid w:val="1D631052"/>
    <w:rsid w:val="1D76522A"/>
    <w:rsid w:val="1D7C3EC2"/>
    <w:rsid w:val="1D7E5E8C"/>
    <w:rsid w:val="1D862F93"/>
    <w:rsid w:val="1DC53ABB"/>
    <w:rsid w:val="1DC55869"/>
    <w:rsid w:val="1DD0420E"/>
    <w:rsid w:val="1DD67A76"/>
    <w:rsid w:val="1DDC0E05"/>
    <w:rsid w:val="1DE008F5"/>
    <w:rsid w:val="1DE2466D"/>
    <w:rsid w:val="1DEA1774"/>
    <w:rsid w:val="1DF75C3F"/>
    <w:rsid w:val="1E14059F"/>
    <w:rsid w:val="1E2307E2"/>
    <w:rsid w:val="1E3429EF"/>
    <w:rsid w:val="1E7D7EF2"/>
    <w:rsid w:val="1E8F5E77"/>
    <w:rsid w:val="1E965458"/>
    <w:rsid w:val="1EA71413"/>
    <w:rsid w:val="1EBD0C36"/>
    <w:rsid w:val="1EC27FFB"/>
    <w:rsid w:val="1EF04B68"/>
    <w:rsid w:val="1EFD54D7"/>
    <w:rsid w:val="1EFF2FFD"/>
    <w:rsid w:val="1F010B23"/>
    <w:rsid w:val="1F06438B"/>
    <w:rsid w:val="1F071EB1"/>
    <w:rsid w:val="1F2B2044"/>
    <w:rsid w:val="1F325180"/>
    <w:rsid w:val="1F3F164B"/>
    <w:rsid w:val="1F550E6F"/>
    <w:rsid w:val="1F7652AC"/>
    <w:rsid w:val="1F8359DC"/>
    <w:rsid w:val="1F882FF2"/>
    <w:rsid w:val="1F901EA7"/>
    <w:rsid w:val="1F9C4CF0"/>
    <w:rsid w:val="1FA15E62"/>
    <w:rsid w:val="1FA53BA4"/>
    <w:rsid w:val="1FA94D17"/>
    <w:rsid w:val="1FBC2C9C"/>
    <w:rsid w:val="1FCF0C21"/>
    <w:rsid w:val="1FE521F3"/>
    <w:rsid w:val="1FF93EF0"/>
    <w:rsid w:val="200F244F"/>
    <w:rsid w:val="203E1903"/>
    <w:rsid w:val="203E5DA7"/>
    <w:rsid w:val="20450EE3"/>
    <w:rsid w:val="2059498F"/>
    <w:rsid w:val="20631369"/>
    <w:rsid w:val="206E043A"/>
    <w:rsid w:val="207417C9"/>
    <w:rsid w:val="2079293B"/>
    <w:rsid w:val="209B0B03"/>
    <w:rsid w:val="209C3810"/>
    <w:rsid w:val="20E64474"/>
    <w:rsid w:val="211F1734"/>
    <w:rsid w:val="21224D81"/>
    <w:rsid w:val="21352D06"/>
    <w:rsid w:val="21570ECE"/>
    <w:rsid w:val="21747CD2"/>
    <w:rsid w:val="21A46446"/>
    <w:rsid w:val="21B75E11"/>
    <w:rsid w:val="21D02A2F"/>
    <w:rsid w:val="21ED1832"/>
    <w:rsid w:val="22230DB0"/>
    <w:rsid w:val="22274D44"/>
    <w:rsid w:val="22396826"/>
    <w:rsid w:val="22604A7B"/>
    <w:rsid w:val="2288155B"/>
    <w:rsid w:val="228F28EA"/>
    <w:rsid w:val="22916662"/>
    <w:rsid w:val="22AD2D70"/>
    <w:rsid w:val="22B67E76"/>
    <w:rsid w:val="22BB723B"/>
    <w:rsid w:val="22E744D4"/>
    <w:rsid w:val="22E83DA8"/>
    <w:rsid w:val="22F62969"/>
    <w:rsid w:val="230E1A60"/>
    <w:rsid w:val="231150AD"/>
    <w:rsid w:val="23166B67"/>
    <w:rsid w:val="231A6657"/>
    <w:rsid w:val="232C59A7"/>
    <w:rsid w:val="233139A1"/>
    <w:rsid w:val="233F60BE"/>
    <w:rsid w:val="23503E27"/>
    <w:rsid w:val="239A7798"/>
    <w:rsid w:val="239B0E1A"/>
    <w:rsid w:val="239F090A"/>
    <w:rsid w:val="239F6B5C"/>
    <w:rsid w:val="23A75A11"/>
    <w:rsid w:val="23C640E9"/>
    <w:rsid w:val="23CB16FF"/>
    <w:rsid w:val="23E34C9B"/>
    <w:rsid w:val="23E40A13"/>
    <w:rsid w:val="23E80503"/>
    <w:rsid w:val="23F70746"/>
    <w:rsid w:val="246102B6"/>
    <w:rsid w:val="2479115B"/>
    <w:rsid w:val="247C0C4C"/>
    <w:rsid w:val="24853FA4"/>
    <w:rsid w:val="248A15BB"/>
    <w:rsid w:val="249146F7"/>
    <w:rsid w:val="24A24B56"/>
    <w:rsid w:val="24AA3A0B"/>
    <w:rsid w:val="24B14D99"/>
    <w:rsid w:val="24C148B0"/>
    <w:rsid w:val="24CC0ED1"/>
    <w:rsid w:val="24CC1BD3"/>
    <w:rsid w:val="24CD14A7"/>
    <w:rsid w:val="24DE1906"/>
    <w:rsid w:val="24E54A43"/>
    <w:rsid w:val="24EA3E07"/>
    <w:rsid w:val="24EC4023"/>
    <w:rsid w:val="24FB4266"/>
    <w:rsid w:val="2513335E"/>
    <w:rsid w:val="251A293E"/>
    <w:rsid w:val="251E1D03"/>
    <w:rsid w:val="25227A45"/>
    <w:rsid w:val="25323DC4"/>
    <w:rsid w:val="2540611D"/>
    <w:rsid w:val="25441769"/>
    <w:rsid w:val="2547125A"/>
    <w:rsid w:val="256B13EC"/>
    <w:rsid w:val="258778A8"/>
    <w:rsid w:val="258A1146"/>
    <w:rsid w:val="259F2E44"/>
    <w:rsid w:val="25AB5160"/>
    <w:rsid w:val="25BF5294"/>
    <w:rsid w:val="25D36F91"/>
    <w:rsid w:val="25DF1492"/>
    <w:rsid w:val="25E90563"/>
    <w:rsid w:val="25F0369F"/>
    <w:rsid w:val="26062EC3"/>
    <w:rsid w:val="261E020C"/>
    <w:rsid w:val="262E41C8"/>
    <w:rsid w:val="263C0693"/>
    <w:rsid w:val="263E265D"/>
    <w:rsid w:val="266876DA"/>
    <w:rsid w:val="266D4CF0"/>
    <w:rsid w:val="26812549"/>
    <w:rsid w:val="26921E0E"/>
    <w:rsid w:val="26A5448A"/>
    <w:rsid w:val="26AF355A"/>
    <w:rsid w:val="26BD5C77"/>
    <w:rsid w:val="26BE379D"/>
    <w:rsid w:val="26C863CA"/>
    <w:rsid w:val="26D7660D"/>
    <w:rsid w:val="26DD1E76"/>
    <w:rsid w:val="26F23447"/>
    <w:rsid w:val="27090EBD"/>
    <w:rsid w:val="27392E24"/>
    <w:rsid w:val="274F0899"/>
    <w:rsid w:val="275639D6"/>
    <w:rsid w:val="276500BD"/>
    <w:rsid w:val="27721515"/>
    <w:rsid w:val="27826579"/>
    <w:rsid w:val="278E4F1E"/>
    <w:rsid w:val="27D35027"/>
    <w:rsid w:val="27DD40F7"/>
    <w:rsid w:val="27DD5EA5"/>
    <w:rsid w:val="27E014F2"/>
    <w:rsid w:val="27EC7E96"/>
    <w:rsid w:val="27F154AD"/>
    <w:rsid w:val="2802590C"/>
    <w:rsid w:val="280653FC"/>
    <w:rsid w:val="28094EEC"/>
    <w:rsid w:val="280E640F"/>
    <w:rsid w:val="281318C7"/>
    <w:rsid w:val="282615FA"/>
    <w:rsid w:val="283A6E54"/>
    <w:rsid w:val="28463A4A"/>
    <w:rsid w:val="28616AD6"/>
    <w:rsid w:val="288307FB"/>
    <w:rsid w:val="28AD5878"/>
    <w:rsid w:val="28BB61E6"/>
    <w:rsid w:val="28C372F2"/>
    <w:rsid w:val="28C66939"/>
    <w:rsid w:val="28CA642A"/>
    <w:rsid w:val="28D42E04"/>
    <w:rsid w:val="28EF5E90"/>
    <w:rsid w:val="28F60FCD"/>
    <w:rsid w:val="28FE2577"/>
    <w:rsid w:val="290A4A78"/>
    <w:rsid w:val="290C07F0"/>
    <w:rsid w:val="294F2DD3"/>
    <w:rsid w:val="29542197"/>
    <w:rsid w:val="29581C87"/>
    <w:rsid w:val="297E0FC2"/>
    <w:rsid w:val="298E38FB"/>
    <w:rsid w:val="298F4F7D"/>
    <w:rsid w:val="29A529F3"/>
    <w:rsid w:val="29BF3AB4"/>
    <w:rsid w:val="29D07A70"/>
    <w:rsid w:val="29DA08EE"/>
    <w:rsid w:val="29E4351B"/>
    <w:rsid w:val="29FA689B"/>
    <w:rsid w:val="29FF0355"/>
    <w:rsid w:val="2A007C29"/>
    <w:rsid w:val="2A0239A1"/>
    <w:rsid w:val="2A17569E"/>
    <w:rsid w:val="2A383867"/>
    <w:rsid w:val="2A3F69A3"/>
    <w:rsid w:val="2A524929"/>
    <w:rsid w:val="2A554419"/>
    <w:rsid w:val="2A726D79"/>
    <w:rsid w:val="2A7A3E7F"/>
    <w:rsid w:val="2AA333D6"/>
    <w:rsid w:val="2AA607D0"/>
    <w:rsid w:val="2ABF7AE4"/>
    <w:rsid w:val="2AC1385C"/>
    <w:rsid w:val="2ACB6489"/>
    <w:rsid w:val="2AD92954"/>
    <w:rsid w:val="2AEA2DB3"/>
    <w:rsid w:val="2AF07C9E"/>
    <w:rsid w:val="2B0100FD"/>
    <w:rsid w:val="2B0B4AD7"/>
    <w:rsid w:val="2B0C0F7B"/>
    <w:rsid w:val="2B147E30"/>
    <w:rsid w:val="2B3758CC"/>
    <w:rsid w:val="2B4104F9"/>
    <w:rsid w:val="2B626DED"/>
    <w:rsid w:val="2B844FB6"/>
    <w:rsid w:val="2B8A1EA0"/>
    <w:rsid w:val="2B932BBB"/>
    <w:rsid w:val="2B9C3004"/>
    <w:rsid w:val="2B9D7E25"/>
    <w:rsid w:val="2B9E76FA"/>
    <w:rsid w:val="2BBE1B4A"/>
    <w:rsid w:val="2BC90C1A"/>
    <w:rsid w:val="2BCE7FDF"/>
    <w:rsid w:val="2BE94E19"/>
    <w:rsid w:val="2C057779"/>
    <w:rsid w:val="2C0B1233"/>
    <w:rsid w:val="2C0E0D23"/>
    <w:rsid w:val="2C167BD8"/>
    <w:rsid w:val="2C3F2C8B"/>
    <w:rsid w:val="2C464019"/>
    <w:rsid w:val="2C7C5C8D"/>
    <w:rsid w:val="2C932FD6"/>
    <w:rsid w:val="2CBA67B5"/>
    <w:rsid w:val="2CCB09C2"/>
    <w:rsid w:val="2CDB7071"/>
    <w:rsid w:val="2CE35D0C"/>
    <w:rsid w:val="2CED0939"/>
    <w:rsid w:val="2CEE645F"/>
    <w:rsid w:val="2CF021D7"/>
    <w:rsid w:val="2CFC0B7C"/>
    <w:rsid w:val="2D067C4C"/>
    <w:rsid w:val="2D0D0FDB"/>
    <w:rsid w:val="2D216834"/>
    <w:rsid w:val="2D2500D2"/>
    <w:rsid w:val="2D2A393B"/>
    <w:rsid w:val="2D340315"/>
    <w:rsid w:val="2D355E3C"/>
    <w:rsid w:val="2D4744ED"/>
    <w:rsid w:val="2D55028C"/>
    <w:rsid w:val="2D60110A"/>
    <w:rsid w:val="2D7352E2"/>
    <w:rsid w:val="2D7D7F0E"/>
    <w:rsid w:val="2D7E3C87"/>
    <w:rsid w:val="2D8748E9"/>
    <w:rsid w:val="2DA059AB"/>
    <w:rsid w:val="2DA27975"/>
    <w:rsid w:val="2DAA4A7C"/>
    <w:rsid w:val="2DAA682A"/>
    <w:rsid w:val="2DDF2977"/>
    <w:rsid w:val="2DE53D06"/>
    <w:rsid w:val="2E093550"/>
    <w:rsid w:val="2E19750B"/>
    <w:rsid w:val="2E220AB6"/>
    <w:rsid w:val="2E224612"/>
    <w:rsid w:val="2E314855"/>
    <w:rsid w:val="2E426A62"/>
    <w:rsid w:val="2E60513A"/>
    <w:rsid w:val="2E666BF4"/>
    <w:rsid w:val="2E7806D6"/>
    <w:rsid w:val="2EA65243"/>
    <w:rsid w:val="2EA66FF1"/>
    <w:rsid w:val="2EB21E3A"/>
    <w:rsid w:val="2EB86D24"/>
    <w:rsid w:val="2EC67693"/>
    <w:rsid w:val="2ED022C0"/>
    <w:rsid w:val="2ED973C6"/>
    <w:rsid w:val="2EDA6C9B"/>
    <w:rsid w:val="2F0401BB"/>
    <w:rsid w:val="2F104DB2"/>
    <w:rsid w:val="2F1E127D"/>
    <w:rsid w:val="2F1E74CF"/>
    <w:rsid w:val="2F1F0B51"/>
    <w:rsid w:val="2F204FF5"/>
    <w:rsid w:val="2F364819"/>
    <w:rsid w:val="2F3C5BA7"/>
    <w:rsid w:val="2F4607D4"/>
    <w:rsid w:val="2F4F58DB"/>
    <w:rsid w:val="2F503401"/>
    <w:rsid w:val="2F5C639F"/>
    <w:rsid w:val="2F656EAC"/>
    <w:rsid w:val="2F860BD0"/>
    <w:rsid w:val="2F9C03F4"/>
    <w:rsid w:val="2FA84FEB"/>
    <w:rsid w:val="2FCC2A87"/>
    <w:rsid w:val="2FD63906"/>
    <w:rsid w:val="2FD656B4"/>
    <w:rsid w:val="2FE204FD"/>
    <w:rsid w:val="2FE70F70"/>
    <w:rsid w:val="30182170"/>
    <w:rsid w:val="301D32E3"/>
    <w:rsid w:val="30601421"/>
    <w:rsid w:val="30647164"/>
    <w:rsid w:val="30654C8A"/>
    <w:rsid w:val="30766E97"/>
    <w:rsid w:val="30B023A9"/>
    <w:rsid w:val="30B31E99"/>
    <w:rsid w:val="30B33C47"/>
    <w:rsid w:val="30B8125D"/>
    <w:rsid w:val="30BD4AC6"/>
    <w:rsid w:val="30C95219"/>
    <w:rsid w:val="30CC6AB7"/>
    <w:rsid w:val="30D77936"/>
    <w:rsid w:val="30F304E8"/>
    <w:rsid w:val="30FF0C3A"/>
    <w:rsid w:val="31280191"/>
    <w:rsid w:val="31523460"/>
    <w:rsid w:val="31660CB9"/>
    <w:rsid w:val="316867E0"/>
    <w:rsid w:val="318A49A8"/>
    <w:rsid w:val="318B0720"/>
    <w:rsid w:val="319A0963"/>
    <w:rsid w:val="31B61C41"/>
    <w:rsid w:val="31C679AA"/>
    <w:rsid w:val="31CD0D39"/>
    <w:rsid w:val="31E87920"/>
    <w:rsid w:val="31EC5663"/>
    <w:rsid w:val="32081D71"/>
    <w:rsid w:val="32163D42"/>
    <w:rsid w:val="3220355E"/>
    <w:rsid w:val="323A4620"/>
    <w:rsid w:val="323D5EBE"/>
    <w:rsid w:val="32454D73"/>
    <w:rsid w:val="324A05DB"/>
    <w:rsid w:val="32582CF8"/>
    <w:rsid w:val="325A081E"/>
    <w:rsid w:val="327411B4"/>
    <w:rsid w:val="327B2543"/>
    <w:rsid w:val="32987598"/>
    <w:rsid w:val="32C51A10"/>
    <w:rsid w:val="32C57C62"/>
    <w:rsid w:val="32C722DC"/>
    <w:rsid w:val="32DC7485"/>
    <w:rsid w:val="32EE0F67"/>
    <w:rsid w:val="32F10A57"/>
    <w:rsid w:val="32FD73FC"/>
    <w:rsid w:val="3304078A"/>
    <w:rsid w:val="33150BE9"/>
    <w:rsid w:val="33154745"/>
    <w:rsid w:val="33174961"/>
    <w:rsid w:val="331D35FA"/>
    <w:rsid w:val="33240E2C"/>
    <w:rsid w:val="332826CA"/>
    <w:rsid w:val="3353526D"/>
    <w:rsid w:val="335C6818"/>
    <w:rsid w:val="337E053C"/>
    <w:rsid w:val="337E22EA"/>
    <w:rsid w:val="338F44F8"/>
    <w:rsid w:val="33923FE8"/>
    <w:rsid w:val="33955886"/>
    <w:rsid w:val="339B7340"/>
    <w:rsid w:val="33A65CE5"/>
    <w:rsid w:val="33B57CD6"/>
    <w:rsid w:val="33D12D62"/>
    <w:rsid w:val="33D77C4D"/>
    <w:rsid w:val="33E02FA5"/>
    <w:rsid w:val="33EB36F8"/>
    <w:rsid w:val="340071A3"/>
    <w:rsid w:val="340D18C0"/>
    <w:rsid w:val="34476B80"/>
    <w:rsid w:val="34480B4A"/>
    <w:rsid w:val="34515C51"/>
    <w:rsid w:val="348C0A37"/>
    <w:rsid w:val="349F4C0E"/>
    <w:rsid w:val="34A42225"/>
    <w:rsid w:val="34AC2E87"/>
    <w:rsid w:val="34AC732B"/>
    <w:rsid w:val="34AF2977"/>
    <w:rsid w:val="34B306BA"/>
    <w:rsid w:val="34B85CD0"/>
    <w:rsid w:val="34DD74E5"/>
    <w:rsid w:val="34FF745B"/>
    <w:rsid w:val="350031D3"/>
    <w:rsid w:val="35066A3B"/>
    <w:rsid w:val="35213875"/>
    <w:rsid w:val="352B64A2"/>
    <w:rsid w:val="35301D0A"/>
    <w:rsid w:val="35812566"/>
    <w:rsid w:val="35A40002"/>
    <w:rsid w:val="35B446E9"/>
    <w:rsid w:val="35B75F88"/>
    <w:rsid w:val="35C80195"/>
    <w:rsid w:val="35C81F43"/>
    <w:rsid w:val="35CD1307"/>
    <w:rsid w:val="35D24B6F"/>
    <w:rsid w:val="35F20D6E"/>
    <w:rsid w:val="35FB2318"/>
    <w:rsid w:val="36421CF5"/>
    <w:rsid w:val="36453593"/>
    <w:rsid w:val="364C66D0"/>
    <w:rsid w:val="364F61C0"/>
    <w:rsid w:val="365E28A7"/>
    <w:rsid w:val="366D6646"/>
    <w:rsid w:val="366F0610"/>
    <w:rsid w:val="3676374D"/>
    <w:rsid w:val="368C042F"/>
    <w:rsid w:val="36A06A1C"/>
    <w:rsid w:val="36AA5AEC"/>
    <w:rsid w:val="36AA789A"/>
    <w:rsid w:val="36BE50F4"/>
    <w:rsid w:val="36C95F72"/>
    <w:rsid w:val="36D87F64"/>
    <w:rsid w:val="36FB1EA4"/>
    <w:rsid w:val="37294C63"/>
    <w:rsid w:val="372C4753"/>
    <w:rsid w:val="37500442"/>
    <w:rsid w:val="37531CE0"/>
    <w:rsid w:val="3768578B"/>
    <w:rsid w:val="3776777C"/>
    <w:rsid w:val="37977BBC"/>
    <w:rsid w:val="379C3687"/>
    <w:rsid w:val="379C71E3"/>
    <w:rsid w:val="37C52BDE"/>
    <w:rsid w:val="37D22C05"/>
    <w:rsid w:val="37DC3A83"/>
    <w:rsid w:val="380134EA"/>
    <w:rsid w:val="380B7548"/>
    <w:rsid w:val="381B27FE"/>
    <w:rsid w:val="382F44FB"/>
    <w:rsid w:val="38325D99"/>
    <w:rsid w:val="383E029A"/>
    <w:rsid w:val="38547ABE"/>
    <w:rsid w:val="385C2E16"/>
    <w:rsid w:val="3862667F"/>
    <w:rsid w:val="386677F1"/>
    <w:rsid w:val="38787C50"/>
    <w:rsid w:val="38975BFC"/>
    <w:rsid w:val="38B467AE"/>
    <w:rsid w:val="38CC58A6"/>
    <w:rsid w:val="38CC7F9C"/>
    <w:rsid w:val="38FA68B7"/>
    <w:rsid w:val="3905525C"/>
    <w:rsid w:val="39161217"/>
    <w:rsid w:val="391F631E"/>
    <w:rsid w:val="3950297B"/>
    <w:rsid w:val="39565AB7"/>
    <w:rsid w:val="39663F4D"/>
    <w:rsid w:val="396E7D8E"/>
    <w:rsid w:val="398D772B"/>
    <w:rsid w:val="398F52FD"/>
    <w:rsid w:val="39A44A75"/>
    <w:rsid w:val="39B747A8"/>
    <w:rsid w:val="39BF18AF"/>
    <w:rsid w:val="39BF540B"/>
    <w:rsid w:val="39C90037"/>
    <w:rsid w:val="39E210F9"/>
    <w:rsid w:val="3A00614F"/>
    <w:rsid w:val="3A013C75"/>
    <w:rsid w:val="3A0A0D7C"/>
    <w:rsid w:val="3A2D4A6A"/>
    <w:rsid w:val="3A347BA7"/>
    <w:rsid w:val="3A445910"/>
    <w:rsid w:val="3A52002D"/>
    <w:rsid w:val="3A612966"/>
    <w:rsid w:val="3A661D2A"/>
    <w:rsid w:val="3A685AA2"/>
    <w:rsid w:val="3A797CAF"/>
    <w:rsid w:val="3A80103E"/>
    <w:rsid w:val="3A816B64"/>
    <w:rsid w:val="3A881CA1"/>
    <w:rsid w:val="3A9C053F"/>
    <w:rsid w:val="3A9C399E"/>
    <w:rsid w:val="3AA36ADA"/>
    <w:rsid w:val="3AB26D1E"/>
    <w:rsid w:val="3AC30F2B"/>
    <w:rsid w:val="3AFA0DF0"/>
    <w:rsid w:val="3AFD268F"/>
    <w:rsid w:val="3B0A0908"/>
    <w:rsid w:val="3B0A4DAB"/>
    <w:rsid w:val="3B247C1B"/>
    <w:rsid w:val="3B43524B"/>
    <w:rsid w:val="3B4E4C98"/>
    <w:rsid w:val="3B6A75F8"/>
    <w:rsid w:val="3B702E61"/>
    <w:rsid w:val="3B7566C9"/>
    <w:rsid w:val="3B7D6FA7"/>
    <w:rsid w:val="3B7F30A4"/>
    <w:rsid w:val="3B8A37F6"/>
    <w:rsid w:val="3B8B7C9A"/>
    <w:rsid w:val="3B9F3746"/>
    <w:rsid w:val="3BA23236"/>
    <w:rsid w:val="3BAC5E63"/>
    <w:rsid w:val="3BC1190E"/>
    <w:rsid w:val="3BC431AC"/>
    <w:rsid w:val="3BE13D5E"/>
    <w:rsid w:val="3BE61375"/>
    <w:rsid w:val="3BF53366"/>
    <w:rsid w:val="3BFC46F4"/>
    <w:rsid w:val="3BFC64A2"/>
    <w:rsid w:val="3C1C6B44"/>
    <w:rsid w:val="3C357C06"/>
    <w:rsid w:val="3C634773"/>
    <w:rsid w:val="3C664263"/>
    <w:rsid w:val="3C666012"/>
    <w:rsid w:val="3C771FCD"/>
    <w:rsid w:val="3C7C5835"/>
    <w:rsid w:val="3C814BF9"/>
    <w:rsid w:val="3C920BB5"/>
    <w:rsid w:val="3C9708C1"/>
    <w:rsid w:val="3CBE7BFC"/>
    <w:rsid w:val="3CC176EC"/>
    <w:rsid w:val="3CEB6517"/>
    <w:rsid w:val="3D0A2E41"/>
    <w:rsid w:val="3D600CB3"/>
    <w:rsid w:val="3D711112"/>
    <w:rsid w:val="3D8A3F82"/>
    <w:rsid w:val="3DA54918"/>
    <w:rsid w:val="3DD16B3E"/>
    <w:rsid w:val="3DF53AF1"/>
    <w:rsid w:val="3DFB09DB"/>
    <w:rsid w:val="3E210442"/>
    <w:rsid w:val="3E3F2FBE"/>
    <w:rsid w:val="3E3F4D6C"/>
    <w:rsid w:val="3E6E11AD"/>
    <w:rsid w:val="3E7F160D"/>
    <w:rsid w:val="3E894239"/>
    <w:rsid w:val="3E8B1D5F"/>
    <w:rsid w:val="3E95498C"/>
    <w:rsid w:val="3ED70184"/>
    <w:rsid w:val="3EDB2CE7"/>
    <w:rsid w:val="3EED6576"/>
    <w:rsid w:val="3EFC4A0B"/>
    <w:rsid w:val="3F0833B0"/>
    <w:rsid w:val="3F0F0BE2"/>
    <w:rsid w:val="3F1B1335"/>
    <w:rsid w:val="3F2301EA"/>
    <w:rsid w:val="3F520ACF"/>
    <w:rsid w:val="3F6820A1"/>
    <w:rsid w:val="3F6902F3"/>
    <w:rsid w:val="3F823162"/>
    <w:rsid w:val="3F830C89"/>
    <w:rsid w:val="3F8F587F"/>
    <w:rsid w:val="3FAE03FB"/>
    <w:rsid w:val="3FC65745"/>
    <w:rsid w:val="3FD37E62"/>
    <w:rsid w:val="3FEC0F24"/>
    <w:rsid w:val="3FEC4A80"/>
    <w:rsid w:val="40195A39"/>
    <w:rsid w:val="401C5365"/>
    <w:rsid w:val="4024246B"/>
    <w:rsid w:val="40356427"/>
    <w:rsid w:val="4037219F"/>
    <w:rsid w:val="4041301D"/>
    <w:rsid w:val="404B5C4A"/>
    <w:rsid w:val="40550877"/>
    <w:rsid w:val="409C584F"/>
    <w:rsid w:val="40B90E06"/>
    <w:rsid w:val="40C003E6"/>
    <w:rsid w:val="40D20119"/>
    <w:rsid w:val="40D43E92"/>
    <w:rsid w:val="40D95004"/>
    <w:rsid w:val="40DF6392"/>
    <w:rsid w:val="40E65973"/>
    <w:rsid w:val="40EA5463"/>
    <w:rsid w:val="40F77B80"/>
    <w:rsid w:val="40F956A6"/>
    <w:rsid w:val="40FC6F44"/>
    <w:rsid w:val="41055DF9"/>
    <w:rsid w:val="41061B71"/>
    <w:rsid w:val="41202C33"/>
    <w:rsid w:val="41362456"/>
    <w:rsid w:val="413B7A6D"/>
    <w:rsid w:val="41635215"/>
    <w:rsid w:val="419E7FFC"/>
    <w:rsid w:val="41A90E7A"/>
    <w:rsid w:val="41AC44C7"/>
    <w:rsid w:val="41D659E7"/>
    <w:rsid w:val="41EC520B"/>
    <w:rsid w:val="421A1D78"/>
    <w:rsid w:val="42274495"/>
    <w:rsid w:val="42291FBB"/>
    <w:rsid w:val="422A188F"/>
    <w:rsid w:val="424F3F3D"/>
    <w:rsid w:val="42507548"/>
    <w:rsid w:val="425C5EED"/>
    <w:rsid w:val="42701998"/>
    <w:rsid w:val="427E2307"/>
    <w:rsid w:val="428E1E1E"/>
    <w:rsid w:val="42905B96"/>
    <w:rsid w:val="4292190E"/>
    <w:rsid w:val="429733C9"/>
    <w:rsid w:val="429A4C67"/>
    <w:rsid w:val="42A6360C"/>
    <w:rsid w:val="42BF46CD"/>
    <w:rsid w:val="42D9753D"/>
    <w:rsid w:val="42E61C5A"/>
    <w:rsid w:val="42E83C24"/>
    <w:rsid w:val="42F425C9"/>
    <w:rsid w:val="43014CE6"/>
    <w:rsid w:val="430622FC"/>
    <w:rsid w:val="433E3844"/>
    <w:rsid w:val="434D3A87"/>
    <w:rsid w:val="435E5C94"/>
    <w:rsid w:val="4379487C"/>
    <w:rsid w:val="437B6846"/>
    <w:rsid w:val="43805C0B"/>
    <w:rsid w:val="43A713E9"/>
    <w:rsid w:val="43E53CC0"/>
    <w:rsid w:val="43EC14F2"/>
    <w:rsid w:val="44427364"/>
    <w:rsid w:val="444906F3"/>
    <w:rsid w:val="444924A1"/>
    <w:rsid w:val="445350CD"/>
    <w:rsid w:val="445552E9"/>
    <w:rsid w:val="44784B34"/>
    <w:rsid w:val="448B2AB9"/>
    <w:rsid w:val="448E07FB"/>
    <w:rsid w:val="44BF6C07"/>
    <w:rsid w:val="44D81A76"/>
    <w:rsid w:val="44DF4BB3"/>
    <w:rsid w:val="44E4666D"/>
    <w:rsid w:val="44FA379B"/>
    <w:rsid w:val="45124F88"/>
    <w:rsid w:val="451E56DB"/>
    <w:rsid w:val="45232CF2"/>
    <w:rsid w:val="45244CBC"/>
    <w:rsid w:val="45246A6A"/>
    <w:rsid w:val="452A0524"/>
    <w:rsid w:val="45377BCE"/>
    <w:rsid w:val="45390767"/>
    <w:rsid w:val="45513D03"/>
    <w:rsid w:val="45594965"/>
    <w:rsid w:val="45684BA8"/>
    <w:rsid w:val="459040FF"/>
    <w:rsid w:val="459C2AA4"/>
    <w:rsid w:val="45A71B75"/>
    <w:rsid w:val="45D24718"/>
    <w:rsid w:val="45D4223E"/>
    <w:rsid w:val="45E306D3"/>
    <w:rsid w:val="45F11042"/>
    <w:rsid w:val="45F4643C"/>
    <w:rsid w:val="460C5E7C"/>
    <w:rsid w:val="46236D21"/>
    <w:rsid w:val="46244F73"/>
    <w:rsid w:val="462E5DF2"/>
    <w:rsid w:val="46340F2E"/>
    <w:rsid w:val="46342CDD"/>
    <w:rsid w:val="464473C4"/>
    <w:rsid w:val="468A1F80"/>
    <w:rsid w:val="46957C1F"/>
    <w:rsid w:val="4698326B"/>
    <w:rsid w:val="469A3487"/>
    <w:rsid w:val="46A165C4"/>
    <w:rsid w:val="46A63BDA"/>
    <w:rsid w:val="46AC4F69"/>
    <w:rsid w:val="46AE6F33"/>
    <w:rsid w:val="46AF05B5"/>
    <w:rsid w:val="46B61944"/>
    <w:rsid w:val="46C2478C"/>
    <w:rsid w:val="46C95B1B"/>
    <w:rsid w:val="46D70238"/>
    <w:rsid w:val="46EE37D3"/>
    <w:rsid w:val="46F96400"/>
    <w:rsid w:val="46FD6304"/>
    <w:rsid w:val="47282841"/>
    <w:rsid w:val="472B2331"/>
    <w:rsid w:val="473867FC"/>
    <w:rsid w:val="474653BD"/>
    <w:rsid w:val="47490A0A"/>
    <w:rsid w:val="475353E4"/>
    <w:rsid w:val="475F1FDB"/>
    <w:rsid w:val="47617B01"/>
    <w:rsid w:val="47655843"/>
    <w:rsid w:val="47723ABC"/>
    <w:rsid w:val="47833F1C"/>
    <w:rsid w:val="4792415F"/>
    <w:rsid w:val="479A54F2"/>
    <w:rsid w:val="47A04ACD"/>
    <w:rsid w:val="47AD0F98"/>
    <w:rsid w:val="47C22C96"/>
    <w:rsid w:val="47C84024"/>
    <w:rsid w:val="47E726FC"/>
    <w:rsid w:val="47F44E19"/>
    <w:rsid w:val="47FB1D04"/>
    <w:rsid w:val="480706A9"/>
    <w:rsid w:val="480C5CBF"/>
    <w:rsid w:val="482F19AD"/>
    <w:rsid w:val="486378A9"/>
    <w:rsid w:val="48643D4D"/>
    <w:rsid w:val="48677399"/>
    <w:rsid w:val="489108BA"/>
    <w:rsid w:val="48AC1250"/>
    <w:rsid w:val="48C93BB0"/>
    <w:rsid w:val="48D16F09"/>
    <w:rsid w:val="48D72771"/>
    <w:rsid w:val="48FA020D"/>
    <w:rsid w:val="4916491B"/>
    <w:rsid w:val="491C63D6"/>
    <w:rsid w:val="49374FBE"/>
    <w:rsid w:val="493E459E"/>
    <w:rsid w:val="496B110B"/>
    <w:rsid w:val="496F0BFB"/>
    <w:rsid w:val="49B760FE"/>
    <w:rsid w:val="49BA174B"/>
    <w:rsid w:val="49BB5BEF"/>
    <w:rsid w:val="49BC1967"/>
    <w:rsid w:val="49C34AA3"/>
    <w:rsid w:val="49DF11B1"/>
    <w:rsid w:val="4A123335"/>
    <w:rsid w:val="4A1672C9"/>
    <w:rsid w:val="4A1E1CDA"/>
    <w:rsid w:val="4A253068"/>
    <w:rsid w:val="4A34774F"/>
    <w:rsid w:val="4A3D2AA8"/>
    <w:rsid w:val="4A54394D"/>
    <w:rsid w:val="4A62250E"/>
    <w:rsid w:val="4A633B90"/>
    <w:rsid w:val="4A657908"/>
    <w:rsid w:val="4A742241"/>
    <w:rsid w:val="4A857FAB"/>
    <w:rsid w:val="4AB32D6A"/>
    <w:rsid w:val="4ABB577A"/>
    <w:rsid w:val="4AEA6060"/>
    <w:rsid w:val="4AF313B8"/>
    <w:rsid w:val="4AF33166"/>
    <w:rsid w:val="4AFA2747"/>
    <w:rsid w:val="4AFB026D"/>
    <w:rsid w:val="4B052E99"/>
    <w:rsid w:val="4B15132F"/>
    <w:rsid w:val="4B38501D"/>
    <w:rsid w:val="4B5D4A84"/>
    <w:rsid w:val="4B6940A7"/>
    <w:rsid w:val="4B751DCD"/>
    <w:rsid w:val="4B7F0E9E"/>
    <w:rsid w:val="4B7F2C4C"/>
    <w:rsid w:val="4B8169C4"/>
    <w:rsid w:val="4BAB3A41"/>
    <w:rsid w:val="4BC30D8B"/>
    <w:rsid w:val="4BCB7C3F"/>
    <w:rsid w:val="4BCF5981"/>
    <w:rsid w:val="4BDE3E16"/>
    <w:rsid w:val="4BFE0015"/>
    <w:rsid w:val="4BFF5B3B"/>
    <w:rsid w:val="4C07336D"/>
    <w:rsid w:val="4C107D48"/>
    <w:rsid w:val="4C2B6930"/>
    <w:rsid w:val="4C2D4456"/>
    <w:rsid w:val="4C3363A1"/>
    <w:rsid w:val="4C3677AE"/>
    <w:rsid w:val="4C371778"/>
    <w:rsid w:val="4C39729F"/>
    <w:rsid w:val="4C475CA7"/>
    <w:rsid w:val="4C4D68A6"/>
    <w:rsid w:val="4C4F0870"/>
    <w:rsid w:val="4C5440D8"/>
    <w:rsid w:val="4C6F0F12"/>
    <w:rsid w:val="4C8524E4"/>
    <w:rsid w:val="4C934C01"/>
    <w:rsid w:val="4CB16E35"/>
    <w:rsid w:val="4CB6269D"/>
    <w:rsid w:val="4CBD1C7E"/>
    <w:rsid w:val="4CE511D4"/>
    <w:rsid w:val="4CEC2563"/>
    <w:rsid w:val="4D1D44CA"/>
    <w:rsid w:val="4D227D33"/>
    <w:rsid w:val="4D2515D1"/>
    <w:rsid w:val="4D5C1C0C"/>
    <w:rsid w:val="4D826A23"/>
    <w:rsid w:val="4D8B58D8"/>
    <w:rsid w:val="4DBE3EFF"/>
    <w:rsid w:val="4DD3727F"/>
    <w:rsid w:val="4DDA060D"/>
    <w:rsid w:val="4DE44FE8"/>
    <w:rsid w:val="4DE90850"/>
    <w:rsid w:val="4DF27705"/>
    <w:rsid w:val="4DFE42FC"/>
    <w:rsid w:val="4E031912"/>
    <w:rsid w:val="4E0538DC"/>
    <w:rsid w:val="4E0B6A19"/>
    <w:rsid w:val="4E5008D0"/>
    <w:rsid w:val="4E54216E"/>
    <w:rsid w:val="4E6F6FA8"/>
    <w:rsid w:val="4E724CEA"/>
    <w:rsid w:val="4E810A89"/>
    <w:rsid w:val="4E8B1908"/>
    <w:rsid w:val="4E9904C8"/>
    <w:rsid w:val="4EAF3848"/>
    <w:rsid w:val="4EDD2163"/>
    <w:rsid w:val="4EE47996"/>
    <w:rsid w:val="4F0A0A7E"/>
    <w:rsid w:val="4F302BDB"/>
    <w:rsid w:val="4F3E697A"/>
    <w:rsid w:val="4F400944"/>
    <w:rsid w:val="4F4421E2"/>
    <w:rsid w:val="4F575633"/>
    <w:rsid w:val="4F585C8E"/>
    <w:rsid w:val="4F5D14F6"/>
    <w:rsid w:val="4F710AFD"/>
    <w:rsid w:val="4F8151E4"/>
    <w:rsid w:val="4F936CC6"/>
    <w:rsid w:val="4F952A3E"/>
    <w:rsid w:val="4FAB400F"/>
    <w:rsid w:val="4FCB2904"/>
    <w:rsid w:val="4FCE5F50"/>
    <w:rsid w:val="4FD80B7D"/>
    <w:rsid w:val="4FD8578D"/>
    <w:rsid w:val="50025BF9"/>
    <w:rsid w:val="501871CB"/>
    <w:rsid w:val="502618E8"/>
    <w:rsid w:val="502B33A2"/>
    <w:rsid w:val="502E69EF"/>
    <w:rsid w:val="504306EC"/>
    <w:rsid w:val="50461F8A"/>
    <w:rsid w:val="50502E09"/>
    <w:rsid w:val="50507D96"/>
    <w:rsid w:val="506F14E1"/>
    <w:rsid w:val="507577FD"/>
    <w:rsid w:val="50792360"/>
    <w:rsid w:val="507B60D8"/>
    <w:rsid w:val="50811214"/>
    <w:rsid w:val="50923421"/>
    <w:rsid w:val="50A15412"/>
    <w:rsid w:val="50C07F8E"/>
    <w:rsid w:val="50CC06E1"/>
    <w:rsid w:val="50D2381E"/>
    <w:rsid w:val="5107796B"/>
    <w:rsid w:val="51134562"/>
    <w:rsid w:val="511D0F3D"/>
    <w:rsid w:val="512C435F"/>
    <w:rsid w:val="514B3CFC"/>
    <w:rsid w:val="516C5A20"/>
    <w:rsid w:val="51894824"/>
    <w:rsid w:val="51A056CA"/>
    <w:rsid w:val="51C55131"/>
    <w:rsid w:val="51CD2963"/>
    <w:rsid w:val="51DC0DF8"/>
    <w:rsid w:val="51E657D3"/>
    <w:rsid w:val="52036385"/>
    <w:rsid w:val="520420FD"/>
    <w:rsid w:val="522B768A"/>
    <w:rsid w:val="524F15CA"/>
    <w:rsid w:val="526F3A1A"/>
    <w:rsid w:val="5277467D"/>
    <w:rsid w:val="527821A3"/>
    <w:rsid w:val="527C6137"/>
    <w:rsid w:val="528C45CC"/>
    <w:rsid w:val="52923265"/>
    <w:rsid w:val="52927709"/>
    <w:rsid w:val="529C0587"/>
    <w:rsid w:val="52B256B5"/>
    <w:rsid w:val="52CD0741"/>
    <w:rsid w:val="52E87329"/>
    <w:rsid w:val="52ED493F"/>
    <w:rsid w:val="52F263F9"/>
    <w:rsid w:val="52FB52AE"/>
    <w:rsid w:val="530F6FAB"/>
    <w:rsid w:val="532540D9"/>
    <w:rsid w:val="532742F5"/>
    <w:rsid w:val="532E7431"/>
    <w:rsid w:val="535F3A8F"/>
    <w:rsid w:val="53794425"/>
    <w:rsid w:val="537D3F15"/>
    <w:rsid w:val="538C4158"/>
    <w:rsid w:val="539F3E8B"/>
    <w:rsid w:val="53BB67EB"/>
    <w:rsid w:val="53C5766A"/>
    <w:rsid w:val="53DA4EC3"/>
    <w:rsid w:val="53DB6E8D"/>
    <w:rsid w:val="53E75832"/>
    <w:rsid w:val="53E915AA"/>
    <w:rsid w:val="53EA0E7E"/>
    <w:rsid w:val="53F046E7"/>
    <w:rsid w:val="53F1045F"/>
    <w:rsid w:val="54063F0A"/>
    <w:rsid w:val="541303D5"/>
    <w:rsid w:val="54203F23"/>
    <w:rsid w:val="54216F96"/>
    <w:rsid w:val="54244390"/>
    <w:rsid w:val="543A0058"/>
    <w:rsid w:val="54493DF7"/>
    <w:rsid w:val="546155E5"/>
    <w:rsid w:val="546724CF"/>
    <w:rsid w:val="54680721"/>
    <w:rsid w:val="54890697"/>
    <w:rsid w:val="54947768"/>
    <w:rsid w:val="54C53DC5"/>
    <w:rsid w:val="54C87412"/>
    <w:rsid w:val="54D23DEC"/>
    <w:rsid w:val="54D9517B"/>
    <w:rsid w:val="54DF6509"/>
    <w:rsid w:val="54E87AB4"/>
    <w:rsid w:val="551B39E5"/>
    <w:rsid w:val="551E5284"/>
    <w:rsid w:val="552A3C28"/>
    <w:rsid w:val="55472A2C"/>
    <w:rsid w:val="55703126"/>
    <w:rsid w:val="559F4616"/>
    <w:rsid w:val="55DD513F"/>
    <w:rsid w:val="55EC35D4"/>
    <w:rsid w:val="55FD758F"/>
    <w:rsid w:val="56026953"/>
    <w:rsid w:val="56116B96"/>
    <w:rsid w:val="561F7505"/>
    <w:rsid w:val="563034C0"/>
    <w:rsid w:val="563F54B2"/>
    <w:rsid w:val="565E627F"/>
    <w:rsid w:val="566B274A"/>
    <w:rsid w:val="566D0271"/>
    <w:rsid w:val="568E33C6"/>
    <w:rsid w:val="56913258"/>
    <w:rsid w:val="56982E14"/>
    <w:rsid w:val="56AB0D99"/>
    <w:rsid w:val="56AB2F3F"/>
    <w:rsid w:val="56D7393C"/>
    <w:rsid w:val="56E542AB"/>
    <w:rsid w:val="56F444EE"/>
    <w:rsid w:val="570566FB"/>
    <w:rsid w:val="570D1A54"/>
    <w:rsid w:val="570D55B0"/>
    <w:rsid w:val="57144B90"/>
    <w:rsid w:val="574D00A2"/>
    <w:rsid w:val="57574A7D"/>
    <w:rsid w:val="57631674"/>
    <w:rsid w:val="57672F12"/>
    <w:rsid w:val="576D24F2"/>
    <w:rsid w:val="578735B4"/>
    <w:rsid w:val="579655A5"/>
    <w:rsid w:val="57C245EC"/>
    <w:rsid w:val="57DB56AE"/>
    <w:rsid w:val="57F4051E"/>
    <w:rsid w:val="57FB365A"/>
    <w:rsid w:val="58030761"/>
    <w:rsid w:val="5818245E"/>
    <w:rsid w:val="582232DD"/>
    <w:rsid w:val="582B2191"/>
    <w:rsid w:val="58331046"/>
    <w:rsid w:val="58501BF8"/>
    <w:rsid w:val="58951D01"/>
    <w:rsid w:val="58AB32D2"/>
    <w:rsid w:val="58BE1EE9"/>
    <w:rsid w:val="58CB74D0"/>
    <w:rsid w:val="58D2085F"/>
    <w:rsid w:val="58E6430A"/>
    <w:rsid w:val="5903310E"/>
    <w:rsid w:val="590F3861"/>
    <w:rsid w:val="59154BEF"/>
    <w:rsid w:val="596811C3"/>
    <w:rsid w:val="596F4300"/>
    <w:rsid w:val="59774954"/>
    <w:rsid w:val="59A26483"/>
    <w:rsid w:val="59B61F2F"/>
    <w:rsid w:val="59B9557B"/>
    <w:rsid w:val="59C53F20"/>
    <w:rsid w:val="59CA7788"/>
    <w:rsid w:val="59CD7278"/>
    <w:rsid w:val="59D979CB"/>
    <w:rsid w:val="59DD570D"/>
    <w:rsid w:val="59E7033A"/>
    <w:rsid w:val="59FB2037"/>
    <w:rsid w:val="5A0709DC"/>
    <w:rsid w:val="5A07278A"/>
    <w:rsid w:val="5A160C1F"/>
    <w:rsid w:val="5A1A070F"/>
    <w:rsid w:val="5A3E3CD2"/>
    <w:rsid w:val="5A4612CE"/>
    <w:rsid w:val="5A470DD9"/>
    <w:rsid w:val="5A7871E4"/>
    <w:rsid w:val="5A8E2EAB"/>
    <w:rsid w:val="5A9102A6"/>
    <w:rsid w:val="5A9A1850"/>
    <w:rsid w:val="5AB50438"/>
    <w:rsid w:val="5AB75F5E"/>
    <w:rsid w:val="5AD05272"/>
    <w:rsid w:val="5AE12FDB"/>
    <w:rsid w:val="5B127639"/>
    <w:rsid w:val="5B172EA1"/>
    <w:rsid w:val="5B1909C7"/>
    <w:rsid w:val="5B1A64ED"/>
    <w:rsid w:val="5B1F1D55"/>
    <w:rsid w:val="5B5419FF"/>
    <w:rsid w:val="5B687259"/>
    <w:rsid w:val="5B6B4F9B"/>
    <w:rsid w:val="5B7756EE"/>
    <w:rsid w:val="5B7B51DE"/>
    <w:rsid w:val="5B8147BE"/>
    <w:rsid w:val="5BB57FC4"/>
    <w:rsid w:val="5BB71F8E"/>
    <w:rsid w:val="5BB93F58"/>
    <w:rsid w:val="5BEC60DC"/>
    <w:rsid w:val="5C0E6052"/>
    <w:rsid w:val="5C237623"/>
    <w:rsid w:val="5C245875"/>
    <w:rsid w:val="5C407CBB"/>
    <w:rsid w:val="5C806824"/>
    <w:rsid w:val="5C855BE8"/>
    <w:rsid w:val="5CA22C3E"/>
    <w:rsid w:val="5CAC6600"/>
    <w:rsid w:val="5CAE3391"/>
    <w:rsid w:val="5CB169DD"/>
    <w:rsid w:val="5CB36BF9"/>
    <w:rsid w:val="5CE96177"/>
    <w:rsid w:val="5CFD7E74"/>
    <w:rsid w:val="5D211DB5"/>
    <w:rsid w:val="5D2B6790"/>
    <w:rsid w:val="5D301FF8"/>
    <w:rsid w:val="5D373386"/>
    <w:rsid w:val="5D431D2B"/>
    <w:rsid w:val="5D4D6706"/>
    <w:rsid w:val="5D5932FD"/>
    <w:rsid w:val="5D6B74D4"/>
    <w:rsid w:val="5D902A97"/>
    <w:rsid w:val="5D924A61"/>
    <w:rsid w:val="5D9500AD"/>
    <w:rsid w:val="5D9C286C"/>
    <w:rsid w:val="5DCC7F73"/>
    <w:rsid w:val="5DD60DF1"/>
    <w:rsid w:val="5DDE7679"/>
    <w:rsid w:val="5E070FAB"/>
    <w:rsid w:val="5E1E00A2"/>
    <w:rsid w:val="5E341674"/>
    <w:rsid w:val="5E343D6A"/>
    <w:rsid w:val="5E4C2E61"/>
    <w:rsid w:val="5E543AC4"/>
    <w:rsid w:val="5E6235EE"/>
    <w:rsid w:val="5E6E2DD8"/>
    <w:rsid w:val="5E6F6B50"/>
    <w:rsid w:val="5E7423B8"/>
    <w:rsid w:val="5E8545C5"/>
    <w:rsid w:val="5E9071F2"/>
    <w:rsid w:val="5ECE3876"/>
    <w:rsid w:val="5F0F706E"/>
    <w:rsid w:val="5F107B83"/>
    <w:rsid w:val="5F245B8C"/>
    <w:rsid w:val="5F3C2ED6"/>
    <w:rsid w:val="5F57386C"/>
    <w:rsid w:val="5F7F7267"/>
    <w:rsid w:val="5F85487D"/>
    <w:rsid w:val="5F954394"/>
    <w:rsid w:val="5FA40A7B"/>
    <w:rsid w:val="5FAB005C"/>
    <w:rsid w:val="5FB7255D"/>
    <w:rsid w:val="5FE61094"/>
    <w:rsid w:val="5FF4730D"/>
    <w:rsid w:val="5FFE018B"/>
    <w:rsid w:val="600D03CE"/>
    <w:rsid w:val="601479AF"/>
    <w:rsid w:val="601654D5"/>
    <w:rsid w:val="601C6864"/>
    <w:rsid w:val="603E4A2C"/>
    <w:rsid w:val="604007A4"/>
    <w:rsid w:val="60591866"/>
    <w:rsid w:val="60791F08"/>
    <w:rsid w:val="607B17DC"/>
    <w:rsid w:val="607C4315"/>
    <w:rsid w:val="60803296"/>
    <w:rsid w:val="60956D42"/>
    <w:rsid w:val="60A26D69"/>
    <w:rsid w:val="60B371C8"/>
    <w:rsid w:val="60B42F40"/>
    <w:rsid w:val="60B66CB8"/>
    <w:rsid w:val="60E750C3"/>
    <w:rsid w:val="60F31CBA"/>
    <w:rsid w:val="60FD0443"/>
    <w:rsid w:val="61017934"/>
    <w:rsid w:val="610905C4"/>
    <w:rsid w:val="61113EEE"/>
    <w:rsid w:val="6115578D"/>
    <w:rsid w:val="611D2893"/>
    <w:rsid w:val="611F485D"/>
    <w:rsid w:val="61204131"/>
    <w:rsid w:val="6122434D"/>
    <w:rsid w:val="61243C22"/>
    <w:rsid w:val="615A5895"/>
    <w:rsid w:val="61614E76"/>
    <w:rsid w:val="61646714"/>
    <w:rsid w:val="61691F7C"/>
    <w:rsid w:val="617C580C"/>
    <w:rsid w:val="617F354E"/>
    <w:rsid w:val="61A82AA5"/>
    <w:rsid w:val="61B56F70"/>
    <w:rsid w:val="61C3168D"/>
    <w:rsid w:val="61F47A98"/>
    <w:rsid w:val="620D2908"/>
    <w:rsid w:val="6223037D"/>
    <w:rsid w:val="622814F0"/>
    <w:rsid w:val="623F6839"/>
    <w:rsid w:val="624A3B5C"/>
    <w:rsid w:val="626562A0"/>
    <w:rsid w:val="627D7A8D"/>
    <w:rsid w:val="629B43B7"/>
    <w:rsid w:val="62BF00A6"/>
    <w:rsid w:val="62DE42A4"/>
    <w:rsid w:val="62EA0E9B"/>
    <w:rsid w:val="62F13FD7"/>
    <w:rsid w:val="63051831"/>
    <w:rsid w:val="6307073C"/>
    <w:rsid w:val="63100901"/>
    <w:rsid w:val="63343EC4"/>
    <w:rsid w:val="63536A40"/>
    <w:rsid w:val="6356208C"/>
    <w:rsid w:val="63660521"/>
    <w:rsid w:val="637644DD"/>
    <w:rsid w:val="638C3D00"/>
    <w:rsid w:val="639037F0"/>
    <w:rsid w:val="63A948B2"/>
    <w:rsid w:val="63B55005"/>
    <w:rsid w:val="63C94F54"/>
    <w:rsid w:val="63CD05A1"/>
    <w:rsid w:val="63D47B81"/>
    <w:rsid w:val="63F91396"/>
    <w:rsid w:val="641C6E32"/>
    <w:rsid w:val="641F6922"/>
    <w:rsid w:val="643C1282"/>
    <w:rsid w:val="64487C27"/>
    <w:rsid w:val="644C3BBB"/>
    <w:rsid w:val="645C7B76"/>
    <w:rsid w:val="64634A61"/>
    <w:rsid w:val="647C5B23"/>
    <w:rsid w:val="648A0240"/>
    <w:rsid w:val="64AD3F2E"/>
    <w:rsid w:val="64DB4F3F"/>
    <w:rsid w:val="64FB738F"/>
    <w:rsid w:val="65010A59"/>
    <w:rsid w:val="65053D6A"/>
    <w:rsid w:val="650C50F9"/>
    <w:rsid w:val="650C6EA7"/>
    <w:rsid w:val="651144BD"/>
    <w:rsid w:val="65165F77"/>
    <w:rsid w:val="65167D25"/>
    <w:rsid w:val="651D5558"/>
    <w:rsid w:val="6525440C"/>
    <w:rsid w:val="653E102A"/>
    <w:rsid w:val="654F4FE5"/>
    <w:rsid w:val="65554CF2"/>
    <w:rsid w:val="655A5E64"/>
    <w:rsid w:val="656960A7"/>
    <w:rsid w:val="656B62C3"/>
    <w:rsid w:val="65841133"/>
    <w:rsid w:val="65921AA2"/>
    <w:rsid w:val="65960E66"/>
    <w:rsid w:val="659F5F6D"/>
    <w:rsid w:val="65A417D5"/>
    <w:rsid w:val="65AE4402"/>
    <w:rsid w:val="65CB4FB4"/>
    <w:rsid w:val="65EB11B2"/>
    <w:rsid w:val="65EE2A50"/>
    <w:rsid w:val="660364FC"/>
    <w:rsid w:val="661029C7"/>
    <w:rsid w:val="661E50E3"/>
    <w:rsid w:val="66287D10"/>
    <w:rsid w:val="662A7F2C"/>
    <w:rsid w:val="662E109F"/>
    <w:rsid w:val="66391F1D"/>
    <w:rsid w:val="664C2331"/>
    <w:rsid w:val="666F3B91"/>
    <w:rsid w:val="66794A10"/>
    <w:rsid w:val="667C62AE"/>
    <w:rsid w:val="668533B4"/>
    <w:rsid w:val="66BE2423"/>
    <w:rsid w:val="66E3632D"/>
    <w:rsid w:val="66ED4AB6"/>
    <w:rsid w:val="66FB5425"/>
    <w:rsid w:val="66FFB2CF"/>
    <w:rsid w:val="670A38BA"/>
    <w:rsid w:val="67114C48"/>
    <w:rsid w:val="67140294"/>
    <w:rsid w:val="6723497B"/>
    <w:rsid w:val="67530DBD"/>
    <w:rsid w:val="67535261"/>
    <w:rsid w:val="67542D87"/>
    <w:rsid w:val="675B2D5F"/>
    <w:rsid w:val="67656D42"/>
    <w:rsid w:val="676F7BC1"/>
    <w:rsid w:val="677A27ED"/>
    <w:rsid w:val="678216A2"/>
    <w:rsid w:val="678A0557"/>
    <w:rsid w:val="67C73559"/>
    <w:rsid w:val="67CE48E7"/>
    <w:rsid w:val="67D0065F"/>
    <w:rsid w:val="67D068B1"/>
    <w:rsid w:val="67D57A24"/>
    <w:rsid w:val="67E22141"/>
    <w:rsid w:val="67EB7247"/>
    <w:rsid w:val="680E1188"/>
    <w:rsid w:val="68142C42"/>
    <w:rsid w:val="68246BFD"/>
    <w:rsid w:val="68394457"/>
    <w:rsid w:val="68420E31"/>
    <w:rsid w:val="68550B65"/>
    <w:rsid w:val="68815DFE"/>
    <w:rsid w:val="689A0C6D"/>
    <w:rsid w:val="68BE670A"/>
    <w:rsid w:val="68D66149"/>
    <w:rsid w:val="68DB72BC"/>
    <w:rsid w:val="68E36170"/>
    <w:rsid w:val="68EA5751"/>
    <w:rsid w:val="6917406C"/>
    <w:rsid w:val="69194288"/>
    <w:rsid w:val="691B3B5C"/>
    <w:rsid w:val="691C78D4"/>
    <w:rsid w:val="691E364C"/>
    <w:rsid w:val="692073C4"/>
    <w:rsid w:val="69272501"/>
    <w:rsid w:val="69344C1E"/>
    <w:rsid w:val="693E3CEF"/>
    <w:rsid w:val="693E784B"/>
    <w:rsid w:val="694F2539"/>
    <w:rsid w:val="69643755"/>
    <w:rsid w:val="696574CD"/>
    <w:rsid w:val="69674FF3"/>
    <w:rsid w:val="697E72CA"/>
    <w:rsid w:val="69825989"/>
    <w:rsid w:val="69AC0C58"/>
    <w:rsid w:val="69C42446"/>
    <w:rsid w:val="69C53AC8"/>
    <w:rsid w:val="69CB37D4"/>
    <w:rsid w:val="69DD7064"/>
    <w:rsid w:val="69F525FF"/>
    <w:rsid w:val="69F543AD"/>
    <w:rsid w:val="69F60125"/>
    <w:rsid w:val="6A096B38"/>
    <w:rsid w:val="6A1F767C"/>
    <w:rsid w:val="6A4B0471"/>
    <w:rsid w:val="6A527A52"/>
    <w:rsid w:val="6A5F3F1C"/>
    <w:rsid w:val="6A6634FD"/>
    <w:rsid w:val="6A7A2B04"/>
    <w:rsid w:val="6A99742E"/>
    <w:rsid w:val="6AA45DD3"/>
    <w:rsid w:val="6AB2229E"/>
    <w:rsid w:val="6AB9362D"/>
    <w:rsid w:val="6ABC311D"/>
    <w:rsid w:val="6AC81AC2"/>
    <w:rsid w:val="6ACD70D8"/>
    <w:rsid w:val="6AE663EC"/>
    <w:rsid w:val="6AFE1987"/>
    <w:rsid w:val="6B014FD4"/>
    <w:rsid w:val="6B15282D"/>
    <w:rsid w:val="6B2A62D8"/>
    <w:rsid w:val="6B2C02A3"/>
    <w:rsid w:val="6B2F7D93"/>
    <w:rsid w:val="6B460C38"/>
    <w:rsid w:val="6B4E646B"/>
    <w:rsid w:val="6B680BAF"/>
    <w:rsid w:val="6B737C7F"/>
    <w:rsid w:val="6B741C4A"/>
    <w:rsid w:val="6B8974A3"/>
    <w:rsid w:val="6B8F25DF"/>
    <w:rsid w:val="6B985938"/>
    <w:rsid w:val="6BB43DF4"/>
    <w:rsid w:val="6BDD77EF"/>
    <w:rsid w:val="6BDF3567"/>
    <w:rsid w:val="6BF6265F"/>
    <w:rsid w:val="6C354F35"/>
    <w:rsid w:val="6C384A25"/>
    <w:rsid w:val="6C3B62C3"/>
    <w:rsid w:val="6C4909E0"/>
    <w:rsid w:val="6C5850C7"/>
    <w:rsid w:val="6C613F7C"/>
    <w:rsid w:val="6C6B6BA9"/>
    <w:rsid w:val="6C702411"/>
    <w:rsid w:val="6C7F08A6"/>
    <w:rsid w:val="6C81461E"/>
    <w:rsid w:val="6C832144"/>
    <w:rsid w:val="6C9C1458"/>
    <w:rsid w:val="6CA4030D"/>
    <w:rsid w:val="6CB467A2"/>
    <w:rsid w:val="6CB95B66"/>
    <w:rsid w:val="6CC87B57"/>
    <w:rsid w:val="6CD56718"/>
    <w:rsid w:val="6CDA5ADC"/>
    <w:rsid w:val="6CDC1854"/>
    <w:rsid w:val="6CF748E0"/>
    <w:rsid w:val="6D1159A2"/>
    <w:rsid w:val="6D1C7EA3"/>
    <w:rsid w:val="6D2356D5"/>
    <w:rsid w:val="6D463172"/>
    <w:rsid w:val="6D4A4A10"/>
    <w:rsid w:val="6D4F64CA"/>
    <w:rsid w:val="6D8223FC"/>
    <w:rsid w:val="6DE85FD7"/>
    <w:rsid w:val="6DFD1A82"/>
    <w:rsid w:val="6E080427"/>
    <w:rsid w:val="6E0E3C8F"/>
    <w:rsid w:val="6E0F7A08"/>
    <w:rsid w:val="6E337B9A"/>
    <w:rsid w:val="6E647D53"/>
    <w:rsid w:val="6EA2262A"/>
    <w:rsid w:val="6EB81E4D"/>
    <w:rsid w:val="6EC46A44"/>
    <w:rsid w:val="6EC95E08"/>
    <w:rsid w:val="6ED0363B"/>
    <w:rsid w:val="6ED722D3"/>
    <w:rsid w:val="6EE36ECA"/>
    <w:rsid w:val="6EF235B1"/>
    <w:rsid w:val="6EF75B55"/>
    <w:rsid w:val="6EFF5CCE"/>
    <w:rsid w:val="6F1277AF"/>
    <w:rsid w:val="6F1654F2"/>
    <w:rsid w:val="6F196D90"/>
    <w:rsid w:val="6F1B2B08"/>
    <w:rsid w:val="6F3239AE"/>
    <w:rsid w:val="6F3E05A4"/>
    <w:rsid w:val="6F4D07E7"/>
    <w:rsid w:val="6F4D4C8B"/>
    <w:rsid w:val="6F767D3E"/>
    <w:rsid w:val="6F771D08"/>
    <w:rsid w:val="6F8166E3"/>
    <w:rsid w:val="6F906926"/>
    <w:rsid w:val="6FB865A9"/>
    <w:rsid w:val="6FBB39A3"/>
    <w:rsid w:val="6FD64C81"/>
    <w:rsid w:val="6FD9207B"/>
    <w:rsid w:val="6FE253D4"/>
    <w:rsid w:val="6FF60E7F"/>
    <w:rsid w:val="70074E3A"/>
    <w:rsid w:val="70141305"/>
    <w:rsid w:val="701D640C"/>
    <w:rsid w:val="7023779A"/>
    <w:rsid w:val="70294DB1"/>
    <w:rsid w:val="704936A5"/>
    <w:rsid w:val="70497201"/>
    <w:rsid w:val="70853FB1"/>
    <w:rsid w:val="70C53A31"/>
    <w:rsid w:val="70D867D7"/>
    <w:rsid w:val="70DF7B65"/>
    <w:rsid w:val="70F84783"/>
    <w:rsid w:val="70FD7FEB"/>
    <w:rsid w:val="71017ADB"/>
    <w:rsid w:val="710B6BAC"/>
    <w:rsid w:val="714F4CEB"/>
    <w:rsid w:val="71573B9F"/>
    <w:rsid w:val="715A71EC"/>
    <w:rsid w:val="716A38D3"/>
    <w:rsid w:val="716F0EE9"/>
    <w:rsid w:val="71BB412E"/>
    <w:rsid w:val="71C64881"/>
    <w:rsid w:val="71CA4371"/>
    <w:rsid w:val="71D40D4C"/>
    <w:rsid w:val="71D76A8E"/>
    <w:rsid w:val="71DD22F7"/>
    <w:rsid w:val="71E511AB"/>
    <w:rsid w:val="72233A82"/>
    <w:rsid w:val="724203AC"/>
    <w:rsid w:val="72541E8D"/>
    <w:rsid w:val="726447C6"/>
    <w:rsid w:val="72646574"/>
    <w:rsid w:val="727367B7"/>
    <w:rsid w:val="72830A80"/>
    <w:rsid w:val="72964253"/>
    <w:rsid w:val="72D37256"/>
    <w:rsid w:val="72F01BB6"/>
    <w:rsid w:val="72FF44EF"/>
    <w:rsid w:val="731A30D6"/>
    <w:rsid w:val="731A4E85"/>
    <w:rsid w:val="732B52E4"/>
    <w:rsid w:val="732D4BB8"/>
    <w:rsid w:val="73337CF4"/>
    <w:rsid w:val="7343262D"/>
    <w:rsid w:val="735D43F4"/>
    <w:rsid w:val="73852C46"/>
    <w:rsid w:val="738F5872"/>
    <w:rsid w:val="73D019E7"/>
    <w:rsid w:val="73E13BF4"/>
    <w:rsid w:val="73EB05CF"/>
    <w:rsid w:val="73F531FC"/>
    <w:rsid w:val="73F97190"/>
    <w:rsid w:val="740D6797"/>
    <w:rsid w:val="74100036"/>
    <w:rsid w:val="742F2BB2"/>
    <w:rsid w:val="74312486"/>
    <w:rsid w:val="74471CA9"/>
    <w:rsid w:val="74582108"/>
    <w:rsid w:val="746A3BEA"/>
    <w:rsid w:val="74746816"/>
    <w:rsid w:val="747B1953"/>
    <w:rsid w:val="74844CAB"/>
    <w:rsid w:val="74856C75"/>
    <w:rsid w:val="749173C8"/>
    <w:rsid w:val="74940C67"/>
    <w:rsid w:val="749B1FF5"/>
    <w:rsid w:val="74B60BDD"/>
    <w:rsid w:val="74C432FA"/>
    <w:rsid w:val="74DF1EE2"/>
    <w:rsid w:val="74FD05BA"/>
    <w:rsid w:val="74FF07D6"/>
    <w:rsid w:val="750162FC"/>
    <w:rsid w:val="750C4CA1"/>
    <w:rsid w:val="75265D63"/>
    <w:rsid w:val="75297601"/>
    <w:rsid w:val="752D5343"/>
    <w:rsid w:val="752E2E69"/>
    <w:rsid w:val="75363ACC"/>
    <w:rsid w:val="75660855"/>
    <w:rsid w:val="75825591"/>
    <w:rsid w:val="75A1188D"/>
    <w:rsid w:val="75A60C51"/>
    <w:rsid w:val="75A82C1C"/>
    <w:rsid w:val="75BF1D13"/>
    <w:rsid w:val="75C17839"/>
    <w:rsid w:val="75C335B1"/>
    <w:rsid w:val="75C5557C"/>
    <w:rsid w:val="75D91027"/>
    <w:rsid w:val="75DD35CA"/>
    <w:rsid w:val="760360A4"/>
    <w:rsid w:val="76124539"/>
    <w:rsid w:val="761738FD"/>
    <w:rsid w:val="761B33ED"/>
    <w:rsid w:val="762304F4"/>
    <w:rsid w:val="7625426C"/>
    <w:rsid w:val="76285B0A"/>
    <w:rsid w:val="762F0C47"/>
    <w:rsid w:val="763444AF"/>
    <w:rsid w:val="763E70DC"/>
    <w:rsid w:val="764566BC"/>
    <w:rsid w:val="76465F91"/>
    <w:rsid w:val="765B2E6D"/>
    <w:rsid w:val="765B5EE0"/>
    <w:rsid w:val="76685F07"/>
    <w:rsid w:val="76693B17"/>
    <w:rsid w:val="767174B1"/>
    <w:rsid w:val="76852F5D"/>
    <w:rsid w:val="76876CD5"/>
    <w:rsid w:val="76A07D97"/>
    <w:rsid w:val="76D637B8"/>
    <w:rsid w:val="76E2215D"/>
    <w:rsid w:val="76F31C74"/>
    <w:rsid w:val="77132317"/>
    <w:rsid w:val="77505319"/>
    <w:rsid w:val="77530965"/>
    <w:rsid w:val="77560455"/>
    <w:rsid w:val="775D7A36"/>
    <w:rsid w:val="776F46F6"/>
    <w:rsid w:val="77811976"/>
    <w:rsid w:val="779D7E32"/>
    <w:rsid w:val="77A86F03"/>
    <w:rsid w:val="77BE04D4"/>
    <w:rsid w:val="77F9150C"/>
    <w:rsid w:val="77FE2FC7"/>
    <w:rsid w:val="78112CFA"/>
    <w:rsid w:val="782B3690"/>
    <w:rsid w:val="78340796"/>
    <w:rsid w:val="783562BD"/>
    <w:rsid w:val="78511348"/>
    <w:rsid w:val="785859A5"/>
    <w:rsid w:val="785E75C1"/>
    <w:rsid w:val="78767001"/>
    <w:rsid w:val="788D434B"/>
    <w:rsid w:val="78AD0549"/>
    <w:rsid w:val="78B638A1"/>
    <w:rsid w:val="78CC6C21"/>
    <w:rsid w:val="78D930EC"/>
    <w:rsid w:val="78EE4DE9"/>
    <w:rsid w:val="79004B1D"/>
    <w:rsid w:val="790F182A"/>
    <w:rsid w:val="79144124"/>
    <w:rsid w:val="79181E66"/>
    <w:rsid w:val="791E4FA3"/>
    <w:rsid w:val="79660E24"/>
    <w:rsid w:val="79C43D9C"/>
    <w:rsid w:val="79DF498A"/>
    <w:rsid w:val="7A0423EA"/>
    <w:rsid w:val="7A1C5986"/>
    <w:rsid w:val="7A340F22"/>
    <w:rsid w:val="7A3525A4"/>
    <w:rsid w:val="7A3E3B4E"/>
    <w:rsid w:val="7A3F0338"/>
    <w:rsid w:val="7A3F1AC2"/>
    <w:rsid w:val="7A5944E4"/>
    <w:rsid w:val="7A707A80"/>
    <w:rsid w:val="7A747570"/>
    <w:rsid w:val="7A811C8D"/>
    <w:rsid w:val="7A8A28F0"/>
    <w:rsid w:val="7A97325F"/>
    <w:rsid w:val="7A9C2623"/>
    <w:rsid w:val="7AB14320"/>
    <w:rsid w:val="7AB7745D"/>
    <w:rsid w:val="7AC57DCC"/>
    <w:rsid w:val="7AE85868"/>
    <w:rsid w:val="7AF1296F"/>
    <w:rsid w:val="7B0F1047"/>
    <w:rsid w:val="7B114DBF"/>
    <w:rsid w:val="7B152B01"/>
    <w:rsid w:val="7B1B3E90"/>
    <w:rsid w:val="7B30793B"/>
    <w:rsid w:val="7B51165F"/>
    <w:rsid w:val="7B607AF4"/>
    <w:rsid w:val="7B6273C9"/>
    <w:rsid w:val="7B784E3E"/>
    <w:rsid w:val="7B8B2DC3"/>
    <w:rsid w:val="7B9C6D7F"/>
    <w:rsid w:val="7BA21EBB"/>
    <w:rsid w:val="7BC9569A"/>
    <w:rsid w:val="7BEB5610"/>
    <w:rsid w:val="7BF85F7F"/>
    <w:rsid w:val="7C041228"/>
    <w:rsid w:val="7C06069C"/>
    <w:rsid w:val="7C0B180E"/>
    <w:rsid w:val="7C0C5586"/>
    <w:rsid w:val="7C120DEF"/>
    <w:rsid w:val="7C1C7EBF"/>
    <w:rsid w:val="7C350F81"/>
    <w:rsid w:val="7C3E7E36"/>
    <w:rsid w:val="7C6929D9"/>
    <w:rsid w:val="7C6D071B"/>
    <w:rsid w:val="7C7E6484"/>
    <w:rsid w:val="7C943EFA"/>
    <w:rsid w:val="7C991510"/>
    <w:rsid w:val="7CB2612E"/>
    <w:rsid w:val="7CB9570E"/>
    <w:rsid w:val="7CBB3234"/>
    <w:rsid w:val="7CC04CEF"/>
    <w:rsid w:val="7CCB71F0"/>
    <w:rsid w:val="7CD73DE6"/>
    <w:rsid w:val="7CE56503"/>
    <w:rsid w:val="7CF90201"/>
    <w:rsid w:val="7D11554A"/>
    <w:rsid w:val="7D180687"/>
    <w:rsid w:val="7D425704"/>
    <w:rsid w:val="7D5316BF"/>
    <w:rsid w:val="7D5D253D"/>
    <w:rsid w:val="7D6A07B6"/>
    <w:rsid w:val="7D80447E"/>
    <w:rsid w:val="7D8950E1"/>
    <w:rsid w:val="7D9B3066"/>
    <w:rsid w:val="7DBA34EC"/>
    <w:rsid w:val="7DBA7990"/>
    <w:rsid w:val="7DBB7264"/>
    <w:rsid w:val="7DC9372F"/>
    <w:rsid w:val="7DCB394B"/>
    <w:rsid w:val="7DDD4202"/>
    <w:rsid w:val="7DE06CCB"/>
    <w:rsid w:val="7DFE3170"/>
    <w:rsid w:val="7E105802"/>
    <w:rsid w:val="7E301A00"/>
    <w:rsid w:val="7E696CC0"/>
    <w:rsid w:val="7E6F077A"/>
    <w:rsid w:val="7E926217"/>
    <w:rsid w:val="7EAB552B"/>
    <w:rsid w:val="7EC02D84"/>
    <w:rsid w:val="7ECD36F3"/>
    <w:rsid w:val="7ECF2FC7"/>
    <w:rsid w:val="7EE8052D"/>
    <w:rsid w:val="7F233313"/>
    <w:rsid w:val="7F2A46A1"/>
    <w:rsid w:val="7F370B6C"/>
    <w:rsid w:val="7F4339B5"/>
    <w:rsid w:val="7F484B27"/>
    <w:rsid w:val="7F7E49ED"/>
    <w:rsid w:val="7F800765"/>
    <w:rsid w:val="7F857B2A"/>
    <w:rsid w:val="7F8C2C66"/>
    <w:rsid w:val="7F930498"/>
    <w:rsid w:val="7F9B734D"/>
    <w:rsid w:val="7FB4040F"/>
    <w:rsid w:val="7FB56661"/>
    <w:rsid w:val="7FBBD2CC"/>
    <w:rsid w:val="7FD4460D"/>
    <w:rsid w:val="7FF30F37"/>
    <w:rsid w:val="7FFC4290"/>
    <w:rsid w:val="B761A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8D2D8"/>
  <w15:docId w15:val="{D3807416-7358-4253-8E11-3BE3AA87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atLeast"/>
      <w:ind w:firstLineChars="200" w:firstLine="200"/>
      <w:jc w:val="both"/>
    </w:pPr>
    <w:rPr>
      <w:rFonts w:ascii="Times New Roman" w:eastAsia="仿宋_GB2312" w:hAnsi="Times New Roman"/>
      <w:kern w:val="2"/>
      <w:sz w:val="32"/>
      <w:szCs w:val="24"/>
    </w:rPr>
  </w:style>
  <w:style w:type="paragraph" w:styleId="1">
    <w:name w:val="heading 1"/>
    <w:basedOn w:val="a"/>
    <w:next w:val="a"/>
    <w:link w:val="10"/>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line="240" w:lineRule="auto"/>
    </w:pPr>
    <w:rPr>
      <w:sz w:val="18"/>
      <w:szCs w:val="18"/>
    </w:rPr>
  </w:style>
  <w:style w:type="paragraph" w:styleId="a5">
    <w:name w:val="footer"/>
    <w:basedOn w:val="a"/>
    <w:link w:val="a6"/>
    <w:uiPriority w:val="99"/>
    <w:qFormat/>
    <w:pPr>
      <w:tabs>
        <w:tab w:val="center" w:pos="4153"/>
        <w:tab w:val="right" w:pos="8306"/>
      </w:tabs>
      <w:jc w:val="center"/>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center"/>
    </w:pPr>
    <w:rPr>
      <w:sz w:val="18"/>
      <w:szCs w:val="18"/>
    </w:rPr>
  </w:style>
  <w:style w:type="paragraph" w:customStyle="1" w:styleId="a8">
    <w:name w:val="公文标题"/>
    <w:basedOn w:val="a"/>
    <w:qFormat/>
    <w:pPr>
      <w:spacing w:line="700" w:lineRule="exact"/>
    </w:pPr>
    <w:rPr>
      <w:rFonts w:eastAsia="方正小标宋_GBK"/>
      <w:sz w:val="44"/>
    </w:rPr>
  </w:style>
  <w:style w:type="paragraph" w:customStyle="1" w:styleId="a9">
    <w:name w:val="公文正文"/>
    <w:basedOn w:val="a"/>
    <w:qFormat/>
  </w:style>
  <w:style w:type="paragraph" w:customStyle="1" w:styleId="aa">
    <w:name w:val="正文一级标题"/>
    <w:basedOn w:val="a"/>
    <w:qFormat/>
    <w:rPr>
      <w:rFonts w:eastAsia="FZZhengHei-R-GBK"/>
    </w:rPr>
  </w:style>
  <w:style w:type="paragraph" w:customStyle="1" w:styleId="p1">
    <w:name w:val="p1"/>
    <w:basedOn w:val="a"/>
    <w:qFormat/>
    <w:pPr>
      <w:jc w:val="left"/>
    </w:pPr>
    <w:rPr>
      <w:rFonts w:ascii="pingfang sc" w:eastAsia="pingfang sc" w:hAnsi="pingfang sc" w:cs="Times New Roman"/>
      <w:color w:val="000000"/>
      <w:kern w:val="0"/>
      <w:sz w:val="28"/>
      <w:szCs w:val="28"/>
    </w:rPr>
  </w:style>
  <w:style w:type="paragraph" w:styleId="ab">
    <w:name w:val="List Paragraph"/>
    <w:basedOn w:val="a"/>
    <w:uiPriority w:val="99"/>
    <w:pPr>
      <w:ind w:firstLine="420"/>
    </w:pPr>
  </w:style>
  <w:style w:type="character" w:customStyle="1" w:styleId="a4">
    <w:name w:val="批注框文本 字符"/>
    <w:basedOn w:val="a0"/>
    <w:link w:val="a3"/>
    <w:rPr>
      <w:rFonts w:eastAsia="FZFangSong-Z02S"/>
      <w:kern w:val="2"/>
      <w:sz w:val="18"/>
      <w:szCs w:val="18"/>
    </w:rPr>
  </w:style>
  <w:style w:type="character" w:customStyle="1" w:styleId="a6">
    <w:name w:val="页脚 字符"/>
    <w:basedOn w:val="a0"/>
    <w:link w:val="a5"/>
    <w:uiPriority w:val="99"/>
    <w:rPr>
      <w:rFonts w:ascii="Times New Roman" w:eastAsia="仿宋_GB2312" w:hAnsi="Times New Roman"/>
      <w:kern w:val="2"/>
      <w:sz w:val="18"/>
      <w:szCs w:val="18"/>
    </w:rPr>
  </w:style>
  <w:style w:type="character" w:customStyle="1" w:styleId="10">
    <w:name w:val="标题 1 字符"/>
    <w:basedOn w:val="a0"/>
    <w:link w:val="1"/>
    <w:rPr>
      <w:rFonts w:ascii="Times New Roman" w:eastAsia="仿宋_GB2312" w:hAnsi="Times New Roman"/>
      <w:b/>
      <w:bCs/>
      <w:kern w:val="44"/>
      <w:sz w:val="44"/>
      <w:szCs w:val="44"/>
    </w:rPr>
  </w:style>
  <w:style w:type="character" w:styleId="ac">
    <w:name w:val="annotation reference"/>
    <w:basedOn w:val="a0"/>
    <w:rsid w:val="00C850C0"/>
    <w:rPr>
      <w:sz w:val="21"/>
      <w:szCs w:val="21"/>
    </w:rPr>
  </w:style>
  <w:style w:type="paragraph" w:styleId="ad">
    <w:name w:val="annotation text"/>
    <w:basedOn w:val="a"/>
    <w:link w:val="ae"/>
    <w:rsid w:val="00C850C0"/>
    <w:pPr>
      <w:jc w:val="left"/>
    </w:pPr>
  </w:style>
  <w:style w:type="character" w:customStyle="1" w:styleId="ae">
    <w:name w:val="批注文字 字符"/>
    <w:basedOn w:val="a0"/>
    <w:link w:val="ad"/>
    <w:rsid w:val="00C850C0"/>
    <w:rPr>
      <w:rFonts w:ascii="Times New Roman" w:eastAsia="仿宋_GB2312" w:hAnsi="Times New Roman"/>
      <w:kern w:val="2"/>
      <w:sz w:val="32"/>
      <w:szCs w:val="24"/>
    </w:rPr>
  </w:style>
  <w:style w:type="paragraph" w:styleId="af">
    <w:name w:val="annotation subject"/>
    <w:basedOn w:val="ad"/>
    <w:next w:val="ad"/>
    <w:link w:val="af0"/>
    <w:rsid w:val="00C850C0"/>
    <w:rPr>
      <w:b/>
      <w:bCs/>
    </w:rPr>
  </w:style>
  <w:style w:type="character" w:customStyle="1" w:styleId="af0">
    <w:name w:val="批注主题 字符"/>
    <w:basedOn w:val="ae"/>
    <w:link w:val="af"/>
    <w:rsid w:val="00C850C0"/>
    <w:rPr>
      <w:rFonts w:ascii="Times New Roman" w:eastAsia="仿宋_GB2312" w:hAnsi="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4200">
      <w:bodyDiv w:val="1"/>
      <w:marLeft w:val="0"/>
      <w:marRight w:val="0"/>
      <w:marTop w:val="0"/>
      <w:marBottom w:val="0"/>
      <w:divBdr>
        <w:top w:val="none" w:sz="0" w:space="0" w:color="auto"/>
        <w:left w:val="none" w:sz="0" w:space="0" w:color="auto"/>
        <w:bottom w:val="none" w:sz="0" w:space="0" w:color="auto"/>
        <w:right w:val="none" w:sz="0" w:space="0" w:color="auto"/>
      </w:divBdr>
      <w:divsChild>
        <w:div w:id="2087072289">
          <w:marLeft w:val="0"/>
          <w:marRight w:val="0"/>
          <w:marTop w:val="0"/>
          <w:marBottom w:val="0"/>
          <w:divBdr>
            <w:top w:val="none" w:sz="0" w:space="0" w:color="auto"/>
            <w:left w:val="none" w:sz="0" w:space="0" w:color="auto"/>
            <w:bottom w:val="none" w:sz="0" w:space="0" w:color="auto"/>
            <w:right w:val="none" w:sz="0" w:space="0" w:color="auto"/>
          </w:divBdr>
          <w:divsChild>
            <w:div w:id="1908959494">
              <w:marLeft w:val="0"/>
              <w:marRight w:val="0"/>
              <w:marTop w:val="0"/>
              <w:marBottom w:val="0"/>
              <w:divBdr>
                <w:top w:val="none" w:sz="0" w:space="0" w:color="auto"/>
                <w:left w:val="none" w:sz="0" w:space="0" w:color="auto"/>
                <w:bottom w:val="none" w:sz="0" w:space="0" w:color="auto"/>
                <w:right w:val="none" w:sz="0" w:space="0" w:color="auto"/>
              </w:divBdr>
              <w:divsChild>
                <w:div w:id="391006563">
                  <w:marLeft w:val="0"/>
                  <w:marRight w:val="30"/>
                  <w:marTop w:val="0"/>
                  <w:marBottom w:val="0"/>
                  <w:divBdr>
                    <w:top w:val="none" w:sz="0" w:space="0" w:color="auto"/>
                    <w:left w:val="none" w:sz="0" w:space="0" w:color="auto"/>
                    <w:bottom w:val="none" w:sz="0" w:space="0" w:color="auto"/>
                    <w:right w:val="none" w:sz="0" w:space="0" w:color="auto"/>
                  </w:divBdr>
                </w:div>
              </w:divsChild>
            </w:div>
            <w:div w:id="762840421">
              <w:marLeft w:val="0"/>
              <w:marRight w:val="0"/>
              <w:marTop w:val="0"/>
              <w:marBottom w:val="0"/>
              <w:divBdr>
                <w:top w:val="none" w:sz="0" w:space="0" w:color="auto"/>
                <w:left w:val="none" w:sz="0" w:space="0" w:color="auto"/>
                <w:bottom w:val="none" w:sz="0" w:space="0" w:color="auto"/>
                <w:right w:val="none" w:sz="0" w:space="0" w:color="auto"/>
              </w:divBdr>
              <w:divsChild>
                <w:div w:id="6176876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08346931">
      <w:bodyDiv w:val="1"/>
      <w:marLeft w:val="0"/>
      <w:marRight w:val="0"/>
      <w:marTop w:val="0"/>
      <w:marBottom w:val="0"/>
      <w:divBdr>
        <w:top w:val="none" w:sz="0" w:space="0" w:color="auto"/>
        <w:left w:val="none" w:sz="0" w:space="0" w:color="auto"/>
        <w:bottom w:val="none" w:sz="0" w:space="0" w:color="auto"/>
        <w:right w:val="none" w:sz="0" w:space="0" w:color="auto"/>
      </w:divBdr>
      <w:divsChild>
        <w:div w:id="13701046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5BEEB-90C0-4F9E-9603-569B7774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6</Pages>
  <Words>495</Words>
  <Characters>2822</Characters>
  <Application>Microsoft Office Word</Application>
  <DocSecurity>0</DocSecurity>
  <Lines>23</Lines>
  <Paragraphs>6</Paragraphs>
  <ScaleCrop>false</ScaleCrop>
  <Company>微软公司</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可可西里</dc:creator>
  <cp:lastModifiedBy>Tong</cp:lastModifiedBy>
  <cp:revision>176</cp:revision>
  <cp:lastPrinted>2025-09-28T09:02:00Z</cp:lastPrinted>
  <dcterms:created xsi:type="dcterms:W3CDTF">2025-09-16T22:33:00Z</dcterms:created>
  <dcterms:modified xsi:type="dcterms:W3CDTF">2026-03-20T04:06:00Z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F974336000B7244E61BFD8685762BAD7_43</vt:lpwstr>
  </property>
  <property fmtid="{D5CDD505-2E9C-101B-9397-08002B2CF9AE}" pid="4" name="KSOTemplateDocerSaveRecord">
    <vt:lpwstr>eyJoZGlkIjoiYTczOGRjNjFkODA1MzViNGFmYTY3YTIyZGE1MjZlMjMiLCJ1c2VySWQiOiI0NTc1OTUxMzAifQ==</vt:lpwstr>
  </property>
</Properties>
</file>