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5CE83">
      <w:pPr>
        <w:pStyle w:val="9"/>
        <w:widowControl/>
        <w:snapToGrid w:val="0"/>
        <w:spacing w:beforeAutospacing="0" w:afterAutospacing="0" w:line="580" w:lineRule="exact"/>
        <w:jc w:val="left"/>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附件3</w:t>
      </w:r>
      <w:bookmarkStart w:id="0" w:name="_GoBack"/>
      <w:bookmarkEnd w:id="0"/>
    </w:p>
    <w:p w14:paraId="377177FD">
      <w:pPr>
        <w:pStyle w:val="9"/>
        <w:widowControl/>
        <w:snapToGrid w:val="0"/>
        <w:spacing w:beforeAutospacing="0" w:afterAutospacing="0" w:line="580" w:lineRule="exact"/>
        <w:jc w:val="left"/>
        <w:rPr>
          <w:rFonts w:hint="default" w:ascii="Times New Roman" w:hAnsi="Times New Roman" w:eastAsia="方正小标宋_GBK"/>
          <w:color w:val="333333"/>
          <w:sz w:val="44"/>
          <w:szCs w:val="44"/>
          <w:lang w:val="en-US" w:eastAsia="zh-CN"/>
        </w:rPr>
      </w:pPr>
    </w:p>
    <w:p w14:paraId="4B6B1B44">
      <w:pPr>
        <w:pStyle w:val="9"/>
        <w:widowControl/>
        <w:snapToGrid w:val="0"/>
        <w:spacing w:beforeAutospacing="0" w:afterAutospacing="0" w:line="580" w:lineRule="exact"/>
        <w:jc w:val="center"/>
        <w:rPr>
          <w:rFonts w:hint="default" w:ascii="Times New Roman" w:hAnsi="Times New Roman" w:eastAsia="方正小标宋_GBK"/>
          <w:color w:val="333333"/>
          <w:sz w:val="44"/>
          <w:szCs w:val="44"/>
          <w:lang w:val="en-US"/>
        </w:rPr>
      </w:pPr>
      <w:r>
        <w:rPr>
          <w:rFonts w:hint="eastAsia" w:ascii="Times New Roman" w:hAnsi="Times New Roman" w:eastAsia="方正小标宋_GBK"/>
          <w:color w:val="333333"/>
          <w:sz w:val="44"/>
          <w:szCs w:val="44"/>
        </w:rPr>
        <w:t>苏州市网络预约出租汽车经营者线下服务</w:t>
      </w:r>
      <w:r>
        <w:rPr>
          <w:rFonts w:hint="eastAsia" w:ascii="Times New Roman" w:hAnsi="Times New Roman" w:eastAsia="方正小标宋_GBK"/>
          <w:color w:val="333333"/>
          <w:sz w:val="44"/>
          <w:szCs w:val="44"/>
          <w:lang w:val="en-US" w:eastAsia="zh-CN"/>
        </w:rPr>
        <w:t>管理规定（征求意见稿）</w:t>
      </w:r>
    </w:p>
    <w:p w14:paraId="5D1FFB0C">
      <w:pPr>
        <w:pStyle w:val="9"/>
        <w:widowControl/>
        <w:snapToGrid w:val="0"/>
        <w:spacing w:beforeAutospacing="0" w:afterAutospacing="0" w:line="580" w:lineRule="exact"/>
        <w:jc w:val="center"/>
        <w:rPr>
          <w:rFonts w:hint="eastAsia" w:ascii="Times New Roman" w:hAnsi="Times New Roman" w:eastAsia="方正小标宋_GBK"/>
          <w:color w:val="333333"/>
          <w:sz w:val="44"/>
          <w:szCs w:val="44"/>
        </w:rPr>
      </w:pPr>
    </w:p>
    <w:p w14:paraId="4650B5C1">
      <w:pPr>
        <w:snapToGrid w:val="0"/>
        <w:spacing w:line="580" w:lineRule="exact"/>
        <w:ind w:firstLine="643" w:firstLineChars="200"/>
        <w:rPr>
          <w:rFonts w:ascii="Times New Roman" w:hAnsi="Times New Roman" w:eastAsia="仿宋_GB2312" w:cs="Times New Roman"/>
          <w:color w:val="040404"/>
          <w:sz w:val="32"/>
          <w:szCs w:val="32"/>
        </w:rPr>
      </w:pPr>
      <w:r>
        <w:rPr>
          <w:rFonts w:ascii="Times New Roman" w:hAnsi="Times New Roman" w:eastAsia="仿宋_GB2312" w:cs="Times New Roman"/>
          <w:b/>
          <w:bCs/>
          <w:color w:val="040404"/>
          <w:sz w:val="32"/>
          <w:szCs w:val="32"/>
        </w:rPr>
        <w:t>第一条（制定目的与依据）</w:t>
      </w:r>
      <w:r>
        <w:rPr>
          <w:rFonts w:hint="eastAsia" w:ascii="Times New Roman" w:hAnsi="Times New Roman" w:eastAsia="仿宋_GB2312" w:cs="Times New Roman"/>
          <w:color w:val="040404"/>
          <w:sz w:val="32"/>
          <w:szCs w:val="32"/>
        </w:rPr>
        <w:t>为进一步落实本市网络预约出租汽车（以下简称网约车）经营者主体责任，</w:t>
      </w:r>
      <w:r>
        <w:rPr>
          <w:rFonts w:hint="eastAsia" w:ascii="Times New Roman" w:hAnsi="Times New Roman" w:eastAsia="仿宋_GB2312" w:cs="Times New Roman"/>
          <w:color w:val="040404"/>
          <w:sz w:val="32"/>
          <w:szCs w:val="32"/>
          <w:lang w:val="en-US" w:eastAsia="zh-CN"/>
        </w:rPr>
        <w:t>促进</w:t>
      </w:r>
      <w:r>
        <w:rPr>
          <w:rFonts w:hint="eastAsia" w:ascii="Times New Roman" w:hAnsi="Times New Roman" w:eastAsia="仿宋_GB2312" w:cs="Times New Roman"/>
          <w:color w:val="040404"/>
          <w:sz w:val="32"/>
          <w:szCs w:val="32"/>
        </w:rPr>
        <w:t>网约车行业规范有序高质量发展，提升网约车经营者服务水平，依据《苏州市客运出租汽车管理条例》《网络预约出租汽车经营服务管理暂行办法》等有关规定，结合本市实际，制定本</w:t>
      </w:r>
      <w:r>
        <w:rPr>
          <w:rFonts w:hint="eastAsia" w:ascii="Times New Roman" w:hAnsi="Times New Roman" w:eastAsia="仿宋_GB2312" w:cs="Times New Roman"/>
          <w:color w:val="040404"/>
          <w:sz w:val="32"/>
          <w:szCs w:val="32"/>
          <w:lang w:val="en-US" w:eastAsia="zh-CN"/>
        </w:rPr>
        <w:t>规定</w:t>
      </w:r>
      <w:r>
        <w:rPr>
          <w:rFonts w:hint="eastAsia" w:ascii="Times New Roman" w:hAnsi="Times New Roman" w:eastAsia="仿宋_GB2312" w:cs="Times New Roman"/>
          <w:color w:val="040404"/>
          <w:sz w:val="32"/>
          <w:szCs w:val="32"/>
        </w:rPr>
        <w:t>。</w:t>
      </w:r>
    </w:p>
    <w:p w14:paraId="72006506">
      <w:pPr>
        <w:snapToGrid w:val="0"/>
        <w:spacing w:line="580" w:lineRule="exact"/>
        <w:ind w:firstLine="643" w:firstLineChars="200"/>
        <w:rPr>
          <w:rFonts w:hint="eastAsia" w:ascii="Times New Roman" w:hAnsi="Times New Roman" w:eastAsia="仿宋_GB2312" w:cs="Times New Roman"/>
          <w:color w:val="040404"/>
          <w:sz w:val="32"/>
          <w:szCs w:val="32"/>
          <w:lang w:val="en-US" w:eastAsia="zh-CN"/>
        </w:rPr>
      </w:pPr>
      <w:r>
        <w:rPr>
          <w:rFonts w:ascii="Times New Roman" w:hAnsi="Times New Roman" w:eastAsia="仿宋_GB2312" w:cs="Times New Roman"/>
          <w:b/>
          <w:bCs/>
          <w:color w:val="040404"/>
          <w:sz w:val="32"/>
          <w:szCs w:val="32"/>
        </w:rPr>
        <w:t>第二条</w:t>
      </w:r>
      <w:r>
        <w:rPr>
          <w:rFonts w:hint="eastAsia" w:ascii="Times New Roman" w:hAnsi="Times New Roman" w:eastAsia="仿宋_GB2312" w:cs="Times New Roman"/>
          <w:b/>
          <w:bCs/>
          <w:color w:val="040404"/>
          <w:sz w:val="32"/>
          <w:szCs w:val="32"/>
          <w:lang w:val="en-US" w:eastAsia="zh-CN"/>
        </w:rPr>
        <w:t>（适用范围）</w:t>
      </w:r>
      <w:r>
        <w:rPr>
          <w:rFonts w:hint="eastAsia" w:ascii="Times New Roman" w:hAnsi="Times New Roman" w:eastAsia="仿宋_GB2312" w:cs="Times New Roman"/>
          <w:color w:val="040404"/>
          <w:sz w:val="32"/>
          <w:szCs w:val="32"/>
          <w:lang w:val="en-US" w:eastAsia="zh-CN"/>
        </w:rPr>
        <w:t>本市行政区域内从事网约车经营服务的经营者应当遵守本规定。</w:t>
      </w:r>
    </w:p>
    <w:p w14:paraId="52C237B4">
      <w:pPr>
        <w:snapToGrid w:val="0"/>
        <w:spacing w:line="580" w:lineRule="exact"/>
        <w:ind w:firstLine="643" w:firstLineChars="200"/>
        <w:rPr>
          <w:rFonts w:hint="eastAsia" w:ascii="Times New Roman" w:hAnsi="Times New Roman" w:eastAsia="仿宋_GB2312" w:cs="Times New Roman"/>
          <w:color w:val="040404"/>
          <w:sz w:val="32"/>
          <w:szCs w:val="32"/>
        </w:rPr>
      </w:pPr>
      <w:r>
        <w:rPr>
          <w:rFonts w:hint="eastAsia" w:ascii="Times New Roman" w:hAnsi="Times New Roman" w:eastAsia="仿宋_GB2312" w:cs="Times New Roman"/>
          <w:b/>
          <w:bCs/>
          <w:color w:val="040404"/>
          <w:sz w:val="32"/>
          <w:szCs w:val="32"/>
        </w:rPr>
        <w:t>第</w:t>
      </w:r>
      <w:r>
        <w:rPr>
          <w:rFonts w:hint="eastAsia" w:ascii="Times New Roman" w:hAnsi="Times New Roman" w:eastAsia="仿宋_GB2312" w:cs="Times New Roman"/>
          <w:b/>
          <w:bCs/>
          <w:color w:val="040404"/>
          <w:kern w:val="2"/>
          <w:sz w:val="32"/>
          <w:szCs w:val="32"/>
          <w:lang w:val="en-US" w:eastAsia="zh-CN" w:bidi="ar-SA"/>
        </w:rPr>
        <w:t>三</w:t>
      </w:r>
      <w:r>
        <w:rPr>
          <w:rFonts w:hint="eastAsia" w:ascii="Times New Roman" w:hAnsi="Times New Roman" w:eastAsia="仿宋_GB2312" w:cs="Times New Roman"/>
          <w:b/>
          <w:bCs/>
          <w:color w:val="040404"/>
          <w:sz w:val="32"/>
          <w:szCs w:val="32"/>
        </w:rPr>
        <w:t>条</w:t>
      </w:r>
      <w:r>
        <w:rPr>
          <w:rStyle w:val="14"/>
          <w:rFonts w:ascii="Times New Roman" w:hAnsi="Times New Roman" w:eastAsia="仿宋_GB2312" w:cs="Times New Roman"/>
          <w:b/>
          <w:bCs w:val="0"/>
          <w:color w:val="040404"/>
          <w:sz w:val="32"/>
          <w:szCs w:val="32"/>
        </w:rPr>
        <w:t>（部门职责）</w:t>
      </w:r>
      <w:r>
        <w:rPr>
          <w:rFonts w:ascii="Times New Roman" w:hAnsi="Times New Roman" w:eastAsia="仿宋_GB2312" w:cs="Times New Roman"/>
          <w:color w:val="040404"/>
          <w:sz w:val="32"/>
          <w:szCs w:val="32"/>
        </w:rPr>
        <w:t>市交通</w:t>
      </w:r>
      <w:r>
        <w:rPr>
          <w:rFonts w:hint="eastAsia" w:ascii="Times New Roman" w:hAnsi="Times New Roman" w:eastAsia="仿宋_GB2312" w:cs="Times New Roman"/>
          <w:color w:val="040404"/>
          <w:sz w:val="32"/>
          <w:szCs w:val="32"/>
        </w:rPr>
        <w:t>运输主管部门负责在本市</w:t>
      </w:r>
      <w:r>
        <w:rPr>
          <w:rFonts w:hint="eastAsia" w:ascii="Times New Roman" w:hAnsi="Times New Roman" w:eastAsia="仿宋_GB2312" w:cs="Times New Roman"/>
          <w:color w:val="040404"/>
          <w:sz w:val="32"/>
          <w:szCs w:val="32"/>
          <w:lang w:val="en-US" w:eastAsia="zh-CN"/>
        </w:rPr>
        <w:t>行政区域内统筹</w:t>
      </w:r>
      <w:r>
        <w:rPr>
          <w:rFonts w:hint="eastAsia" w:ascii="Times New Roman" w:hAnsi="Times New Roman" w:eastAsia="仿宋_GB2312" w:cs="Times New Roman"/>
          <w:color w:val="040404"/>
          <w:sz w:val="32"/>
          <w:szCs w:val="32"/>
        </w:rPr>
        <w:t>实施本</w:t>
      </w:r>
      <w:r>
        <w:rPr>
          <w:rFonts w:hint="eastAsia" w:ascii="Times New Roman" w:hAnsi="Times New Roman" w:eastAsia="仿宋_GB2312" w:cs="Times New Roman"/>
          <w:color w:val="040404"/>
          <w:sz w:val="32"/>
          <w:szCs w:val="32"/>
          <w:lang w:val="en-US" w:eastAsia="zh-CN"/>
        </w:rPr>
        <w:t>规定</w:t>
      </w:r>
      <w:r>
        <w:rPr>
          <w:rFonts w:hint="eastAsia" w:ascii="Times New Roman" w:hAnsi="Times New Roman" w:eastAsia="仿宋_GB2312" w:cs="Times New Roman"/>
          <w:color w:val="040404"/>
          <w:sz w:val="32"/>
          <w:szCs w:val="32"/>
        </w:rPr>
        <w:t>。</w:t>
      </w:r>
    </w:p>
    <w:p w14:paraId="39A9703C">
      <w:pPr>
        <w:snapToGrid w:val="0"/>
        <w:spacing w:line="580" w:lineRule="exact"/>
        <w:ind w:firstLine="640" w:firstLineChars="200"/>
        <w:rPr>
          <w:rFonts w:hint="eastAsia" w:ascii="Times New Roman" w:hAnsi="Times New Roman" w:eastAsia="仿宋_GB2312" w:cs="Times New Roman"/>
          <w:color w:val="040404"/>
          <w:sz w:val="32"/>
          <w:szCs w:val="32"/>
        </w:rPr>
      </w:pPr>
      <w:r>
        <w:rPr>
          <w:rFonts w:ascii="Times New Roman" w:hAnsi="Times New Roman" w:eastAsia="仿宋_GB2312" w:cs="Times New Roman"/>
          <w:color w:val="040404"/>
          <w:sz w:val="32"/>
          <w:szCs w:val="32"/>
        </w:rPr>
        <w:t>各县（市）交通运输</w:t>
      </w:r>
      <w:r>
        <w:rPr>
          <w:rFonts w:hint="eastAsia" w:ascii="Times New Roman" w:hAnsi="Times New Roman" w:eastAsia="仿宋_GB2312" w:cs="Times New Roman"/>
          <w:color w:val="040404"/>
          <w:sz w:val="32"/>
          <w:szCs w:val="32"/>
        </w:rPr>
        <w:t>主管部门负责</w:t>
      </w:r>
      <w:r>
        <w:rPr>
          <w:rFonts w:hint="eastAsia" w:ascii="Times New Roman" w:hAnsi="Times New Roman" w:eastAsia="仿宋_GB2312" w:cs="Times New Roman"/>
          <w:color w:val="040404"/>
          <w:sz w:val="32"/>
          <w:szCs w:val="32"/>
          <w:lang w:val="en-US" w:eastAsia="zh-CN"/>
        </w:rPr>
        <w:t>在</w:t>
      </w:r>
      <w:r>
        <w:rPr>
          <w:rFonts w:hint="eastAsia" w:ascii="Times New Roman" w:hAnsi="Times New Roman" w:eastAsia="仿宋_GB2312" w:cs="Times New Roman"/>
          <w:color w:val="040404"/>
          <w:sz w:val="32"/>
          <w:szCs w:val="32"/>
        </w:rPr>
        <w:t>本行政区域内组织实施本</w:t>
      </w:r>
      <w:r>
        <w:rPr>
          <w:rFonts w:hint="eastAsia" w:ascii="Times New Roman" w:hAnsi="Times New Roman" w:eastAsia="仿宋_GB2312" w:cs="Times New Roman"/>
          <w:color w:val="040404"/>
          <w:sz w:val="32"/>
          <w:szCs w:val="32"/>
          <w:lang w:val="en-US" w:eastAsia="zh-CN"/>
        </w:rPr>
        <w:t>规定</w:t>
      </w:r>
      <w:r>
        <w:rPr>
          <w:rFonts w:hint="eastAsia" w:ascii="Times New Roman" w:hAnsi="Times New Roman" w:eastAsia="仿宋_GB2312" w:cs="Times New Roman"/>
          <w:color w:val="040404"/>
          <w:sz w:val="32"/>
          <w:szCs w:val="32"/>
        </w:rPr>
        <w:t>。</w:t>
      </w:r>
    </w:p>
    <w:p w14:paraId="4C7AD5F7">
      <w:pPr>
        <w:pStyle w:val="9"/>
        <w:widowControl/>
        <w:numPr>
          <w:ilvl w:val="255"/>
          <w:numId w:val="0"/>
        </w:numPr>
        <w:spacing w:beforeAutospacing="0" w:afterAutospacing="0" w:line="580" w:lineRule="exact"/>
        <w:ind w:firstLine="643" w:firstLineChars="200"/>
        <w:rPr>
          <w:rStyle w:val="14"/>
          <w:rFonts w:ascii="Times New Roman" w:hAnsi="Times New Roman" w:eastAsia="仿宋_GB2312" w:cs="Times New Roman"/>
          <w:b w:val="0"/>
          <w:bCs/>
          <w:color w:val="040404"/>
          <w:kern w:val="2"/>
          <w:sz w:val="32"/>
          <w:szCs w:val="32"/>
          <w:lang w:val="en-US" w:eastAsia="zh-CN" w:bidi="ar-SA"/>
        </w:rPr>
      </w:pPr>
      <w:r>
        <w:rPr>
          <w:rFonts w:hint="eastAsia" w:ascii="Times New Roman" w:hAnsi="Times New Roman" w:eastAsia="仿宋_GB2312"/>
          <w:b/>
          <w:bCs/>
          <w:color w:val="040404"/>
          <w:kern w:val="2"/>
          <w:sz w:val="32"/>
          <w:szCs w:val="32"/>
        </w:rPr>
        <w:t>第</w:t>
      </w:r>
      <w:r>
        <w:rPr>
          <w:rFonts w:hint="eastAsia" w:ascii="Times New Roman" w:hAnsi="Times New Roman" w:eastAsia="仿宋_GB2312"/>
          <w:b/>
          <w:bCs/>
          <w:color w:val="040404"/>
          <w:kern w:val="2"/>
          <w:sz w:val="32"/>
          <w:szCs w:val="32"/>
          <w:lang w:val="en-US" w:eastAsia="zh-CN"/>
        </w:rPr>
        <w:t>四</w:t>
      </w:r>
      <w:r>
        <w:rPr>
          <w:rFonts w:hint="eastAsia" w:ascii="Times New Roman" w:hAnsi="Times New Roman" w:eastAsia="仿宋_GB2312"/>
          <w:b/>
          <w:bCs/>
          <w:color w:val="040404"/>
          <w:kern w:val="2"/>
          <w:sz w:val="32"/>
          <w:szCs w:val="32"/>
        </w:rPr>
        <w:t>条</w:t>
      </w:r>
      <w:r>
        <w:rPr>
          <w:rFonts w:hint="eastAsia" w:ascii="Times New Roman" w:hAnsi="Times New Roman" w:eastAsia="仿宋_GB2312"/>
          <w:b/>
          <w:bCs/>
          <w:color w:val="040404"/>
          <w:kern w:val="2"/>
          <w:sz w:val="32"/>
          <w:szCs w:val="32"/>
          <w:lang w:eastAsia="zh-CN"/>
        </w:rPr>
        <w:t>（</w:t>
      </w:r>
      <w:r>
        <w:rPr>
          <w:rFonts w:hint="eastAsia" w:ascii="Times New Roman" w:hAnsi="Times New Roman" w:eastAsia="仿宋_GB2312"/>
          <w:b/>
          <w:bCs/>
          <w:color w:val="040404"/>
          <w:kern w:val="2"/>
          <w:sz w:val="32"/>
          <w:szCs w:val="32"/>
          <w:lang w:val="en-US" w:eastAsia="zh-CN"/>
        </w:rPr>
        <w:t>管理</w:t>
      </w:r>
      <w:r>
        <w:rPr>
          <w:rFonts w:hint="eastAsia" w:ascii="Times New Roman" w:hAnsi="Times New Roman" w:eastAsia="仿宋_GB2312"/>
          <w:b/>
          <w:bCs/>
          <w:color w:val="040404"/>
          <w:kern w:val="2"/>
          <w:sz w:val="32"/>
          <w:szCs w:val="32"/>
        </w:rPr>
        <w:t>主体）</w:t>
      </w:r>
      <w:r>
        <w:rPr>
          <w:rFonts w:hint="eastAsia" w:ascii="Times New Roman" w:hAnsi="Times New Roman" w:eastAsia="仿宋_GB2312"/>
          <w:color w:val="040404"/>
          <w:kern w:val="2"/>
          <w:sz w:val="32"/>
          <w:szCs w:val="32"/>
        </w:rPr>
        <w:t>网约车经营者线下服</w:t>
      </w:r>
      <w:r>
        <w:rPr>
          <w:rStyle w:val="14"/>
          <w:rFonts w:hint="eastAsia" w:ascii="Times New Roman" w:hAnsi="Times New Roman" w:eastAsia="仿宋_GB2312" w:cs="Times New Roman"/>
          <w:b w:val="0"/>
          <w:bCs/>
          <w:color w:val="040404"/>
          <w:kern w:val="2"/>
          <w:sz w:val="32"/>
          <w:szCs w:val="32"/>
          <w:lang w:val="en-US" w:eastAsia="zh-CN" w:bidi="ar-SA"/>
        </w:rPr>
        <w:t>务监管由其服务机构所在地交通运输主管部门负责。</w:t>
      </w:r>
    </w:p>
    <w:p w14:paraId="5EE3FFB8">
      <w:pPr>
        <w:pStyle w:val="3"/>
        <w:spacing w:line="580" w:lineRule="exact"/>
        <w:ind w:firstLine="643" w:firstLineChars="200"/>
        <w:rPr>
          <w:rStyle w:val="14"/>
          <w:rFonts w:hint="eastAsia" w:ascii="Times New Roman" w:hAnsi="Times New Roman" w:eastAsia="仿宋_GB2312" w:cs="Times New Roman"/>
          <w:b w:val="0"/>
          <w:bCs/>
          <w:color w:val="040404"/>
          <w:kern w:val="2"/>
          <w:sz w:val="32"/>
          <w:szCs w:val="32"/>
          <w:lang w:val="en-US" w:eastAsia="zh-CN" w:bidi="ar-SA"/>
        </w:rPr>
      </w:pPr>
      <w:r>
        <w:rPr>
          <w:rFonts w:ascii="Times New Roman" w:hAnsi="Times New Roman" w:eastAsia="仿宋_GB2312" w:cs="Times New Roman"/>
          <w:b/>
          <w:bCs/>
          <w:color w:val="040404"/>
          <w:sz w:val="32"/>
          <w:szCs w:val="32"/>
        </w:rPr>
        <w:t>第</w:t>
      </w:r>
      <w:r>
        <w:rPr>
          <w:rFonts w:hint="eastAsia" w:ascii="Times New Roman" w:hAnsi="Times New Roman" w:eastAsia="仿宋_GB2312" w:cs="Times New Roman"/>
          <w:b/>
          <w:bCs/>
          <w:color w:val="040404"/>
          <w:sz w:val="32"/>
          <w:szCs w:val="32"/>
          <w:lang w:val="en-US" w:eastAsia="zh-CN"/>
        </w:rPr>
        <w:t>五</w:t>
      </w:r>
      <w:r>
        <w:rPr>
          <w:rFonts w:ascii="Times New Roman" w:hAnsi="Times New Roman" w:eastAsia="仿宋_GB2312" w:cs="Times New Roman"/>
          <w:b/>
          <w:bCs/>
          <w:color w:val="040404"/>
          <w:sz w:val="32"/>
          <w:szCs w:val="32"/>
        </w:rPr>
        <w:t>条（</w:t>
      </w:r>
      <w:r>
        <w:rPr>
          <w:rFonts w:hint="eastAsia" w:ascii="Times New Roman" w:hAnsi="Times New Roman" w:eastAsia="仿宋_GB2312" w:cs="Times New Roman"/>
          <w:b/>
          <w:bCs/>
          <w:color w:val="040404"/>
          <w:sz w:val="32"/>
          <w:szCs w:val="32"/>
        </w:rPr>
        <w:t>线下服务</w:t>
      </w:r>
      <w:r>
        <w:rPr>
          <w:rFonts w:ascii="Times New Roman" w:hAnsi="Times New Roman" w:eastAsia="仿宋_GB2312" w:cs="Times New Roman"/>
          <w:b/>
          <w:bCs/>
          <w:color w:val="040404"/>
          <w:sz w:val="32"/>
          <w:szCs w:val="32"/>
        </w:rPr>
        <w:t>）</w:t>
      </w:r>
      <w:r>
        <w:rPr>
          <w:rStyle w:val="14"/>
          <w:rFonts w:hint="eastAsia" w:ascii="Times New Roman" w:hAnsi="Times New Roman" w:eastAsia="仿宋_GB2312" w:cs="Times New Roman"/>
          <w:b w:val="0"/>
          <w:bCs/>
          <w:color w:val="040404"/>
          <w:kern w:val="2"/>
          <w:sz w:val="32"/>
          <w:szCs w:val="32"/>
          <w:lang w:val="en-US" w:eastAsia="zh-CN" w:bidi="ar-SA"/>
        </w:rPr>
        <w:t>网约车经营者线下服务机构和服务能力应当与其规模相匹配并符合以下规定：</w:t>
      </w:r>
    </w:p>
    <w:p w14:paraId="37F3118E">
      <w:pPr>
        <w:snapToGrid w:val="0"/>
        <w:spacing w:line="580" w:lineRule="exact"/>
        <w:ind w:firstLine="640" w:firstLineChars="200"/>
        <w:rPr>
          <w:rFonts w:hint="eastAsia" w:ascii="Times New Roman" w:hAnsi="Times New Roman" w:eastAsia="仿宋_GB2312" w:cs="Times New Roman"/>
          <w:color w:val="040404"/>
          <w:sz w:val="32"/>
          <w:szCs w:val="32"/>
          <w:lang w:val="en-US" w:eastAsia="zh-CN"/>
        </w:rPr>
      </w:pPr>
      <w:r>
        <w:rPr>
          <w:rFonts w:hint="eastAsia" w:ascii="Times New Roman" w:hAnsi="Times New Roman" w:eastAsia="仿宋_GB2312" w:cs="Times New Roman"/>
          <w:color w:val="040404"/>
          <w:sz w:val="32"/>
          <w:szCs w:val="32"/>
          <w:lang w:val="en-US" w:eastAsia="zh-CN"/>
        </w:rPr>
        <w:t>（一）</w:t>
      </w:r>
      <w:r>
        <w:rPr>
          <w:rStyle w:val="14"/>
          <w:rFonts w:hint="eastAsia" w:ascii="Times New Roman" w:hAnsi="Times New Roman" w:eastAsia="仿宋_GB2312" w:cs="Times New Roman"/>
          <w:b w:val="0"/>
          <w:bCs/>
          <w:color w:val="040404"/>
          <w:kern w:val="2"/>
          <w:sz w:val="32"/>
          <w:szCs w:val="32"/>
          <w:lang w:val="en-US" w:eastAsia="zh-CN" w:bidi="ar-SA"/>
        </w:rPr>
        <w:t>拥有固定办公场所：初次申请或日均订单量在1万及以下的，办公场所面积不得低于100㎡；日均订单量在1万以上、10万以下的，办公场所面积不低于200㎡；日均订单量在10万及以上的，办公场所面积不低于300㎡；</w:t>
      </w:r>
    </w:p>
    <w:p w14:paraId="6D34BBFF">
      <w:pPr>
        <w:numPr>
          <w:ilvl w:val="0"/>
          <w:numId w:val="0"/>
        </w:numPr>
        <w:spacing w:line="580" w:lineRule="exact"/>
        <w:ind w:firstLine="640" w:firstLineChars="200"/>
        <w:rPr>
          <w:rStyle w:val="14"/>
          <w:rFonts w:hint="eastAsia" w:ascii="Times New Roman" w:hAnsi="Times New Roman" w:eastAsia="仿宋_GB2312" w:cs="Times New Roman"/>
          <w:b w:val="0"/>
          <w:bCs/>
          <w:color w:val="040404"/>
          <w:kern w:val="2"/>
          <w:sz w:val="32"/>
          <w:szCs w:val="32"/>
          <w:lang w:val="en-US" w:eastAsia="zh-CN" w:bidi="ar-SA"/>
        </w:rPr>
      </w:pPr>
      <w:r>
        <w:rPr>
          <w:rStyle w:val="14"/>
          <w:rFonts w:hint="eastAsia" w:ascii="Times New Roman" w:hAnsi="Times New Roman" w:eastAsia="仿宋_GB2312" w:cs="Times New Roman"/>
          <w:b w:val="0"/>
          <w:bCs/>
          <w:color w:val="040404"/>
          <w:kern w:val="2"/>
          <w:sz w:val="32"/>
          <w:szCs w:val="32"/>
          <w:lang w:val="en-US" w:eastAsia="zh-CN" w:bidi="ar-SA"/>
        </w:rPr>
        <w:t>办公场所租赁取得的，租赁期限一年以上。</w:t>
      </w:r>
    </w:p>
    <w:p w14:paraId="0BC6D64E">
      <w:pPr>
        <w:spacing w:line="580" w:lineRule="exact"/>
        <w:ind w:firstLine="640" w:firstLineChars="200"/>
        <w:rPr>
          <w:rStyle w:val="14"/>
          <w:rFonts w:hint="eastAsia" w:ascii="Times New Roman" w:hAnsi="Times New Roman" w:eastAsia="仿宋_GB2312" w:cs="Times New Roman"/>
          <w:b w:val="0"/>
          <w:bCs/>
          <w:color w:val="040404"/>
          <w:kern w:val="2"/>
          <w:sz w:val="32"/>
          <w:szCs w:val="32"/>
          <w:lang w:val="en-US" w:eastAsia="zh-CN" w:bidi="ar-SA"/>
        </w:rPr>
      </w:pPr>
      <w:r>
        <w:rPr>
          <w:rFonts w:hint="eastAsia" w:ascii="Times New Roman" w:hAnsi="Times New Roman" w:eastAsia="仿宋_GB2312" w:cs="Times New Roman"/>
          <w:b w:val="0"/>
          <w:bCs/>
          <w:color w:val="040404"/>
          <w:kern w:val="2"/>
          <w:sz w:val="32"/>
          <w:szCs w:val="32"/>
          <w:lang w:val="en-US" w:eastAsia="zh-CN" w:bidi="ar-SA"/>
        </w:rPr>
        <w:t>（二）</w:t>
      </w:r>
      <w:r>
        <w:rPr>
          <w:rStyle w:val="14"/>
          <w:rFonts w:hint="eastAsia" w:ascii="Times New Roman" w:hAnsi="Times New Roman" w:eastAsia="仿宋_GB2312" w:cs="Times New Roman"/>
          <w:b w:val="0"/>
          <w:bCs/>
          <w:color w:val="040404"/>
          <w:kern w:val="2"/>
          <w:sz w:val="32"/>
          <w:szCs w:val="32"/>
          <w:lang w:val="en-US" w:eastAsia="zh-CN" w:bidi="ar-SA"/>
        </w:rPr>
        <w:t>配备专职管理人员：初次申请或日均订单量在1万及以下的，至少配备1名城市负责人及3名职能人员；日均订单量在1万以上、10万以下的，至少配备1名城市负责人及6名职能人员；日均订单量在10万及以上的，至少配备1名城市负责人及10名职能人员</w:t>
      </w:r>
      <w:r>
        <w:rPr>
          <w:rFonts w:hint="eastAsia" w:ascii="Times New Roman" w:eastAsia="仿宋_GB2312"/>
          <w:color w:val="040404"/>
          <w:sz w:val="32"/>
          <w:szCs w:val="32"/>
          <w:lang w:val="en-US" w:eastAsia="zh-CN"/>
        </w:rPr>
        <w:t>；</w:t>
      </w:r>
    </w:p>
    <w:p w14:paraId="2D563BC5">
      <w:pPr>
        <w:spacing w:line="580" w:lineRule="exact"/>
        <w:ind w:firstLine="640" w:firstLineChars="200"/>
        <w:rPr>
          <w:rStyle w:val="14"/>
          <w:rFonts w:hint="eastAsia" w:ascii="Times New Roman" w:hAnsi="Times New Roman" w:eastAsia="仿宋_GB2312" w:cs="Times New Roman"/>
          <w:b w:val="0"/>
          <w:bCs/>
          <w:color w:val="040404"/>
          <w:kern w:val="2"/>
          <w:sz w:val="32"/>
          <w:szCs w:val="32"/>
          <w:lang w:val="en-US" w:eastAsia="zh-CN" w:bidi="ar-SA"/>
        </w:rPr>
      </w:pPr>
      <w:r>
        <w:rPr>
          <w:rFonts w:hint="eastAsia" w:ascii="Times New Roman" w:hAnsi="Times New Roman" w:eastAsia="仿宋_GB2312"/>
          <w:color w:val="040404"/>
          <w:kern w:val="2"/>
          <w:sz w:val="32"/>
          <w:szCs w:val="32"/>
          <w:lang w:val="en-US" w:eastAsia="zh-CN"/>
        </w:rPr>
        <w:t>职能人员至少包括1名处理投诉专职人员</w:t>
      </w:r>
      <w:r>
        <w:rPr>
          <w:rFonts w:hint="eastAsia" w:ascii="Times New Roman" w:eastAsia="仿宋_GB2312"/>
          <w:color w:val="040404"/>
          <w:kern w:val="2"/>
          <w:sz w:val="32"/>
          <w:szCs w:val="32"/>
          <w:lang w:val="en-US" w:eastAsia="zh-CN"/>
        </w:rPr>
        <w:t>及1名安全生产管理人员。</w:t>
      </w:r>
    </w:p>
    <w:p w14:paraId="7E20F953">
      <w:pPr>
        <w:spacing w:line="580" w:lineRule="exact"/>
        <w:ind w:firstLine="640" w:firstLineChars="200"/>
        <w:rPr>
          <w:rStyle w:val="14"/>
          <w:rFonts w:hint="default" w:ascii="Times New Roman" w:hAnsi="Times New Roman" w:eastAsia="仿宋_GB2312" w:cs="Times New Roman"/>
          <w:b w:val="0"/>
          <w:bCs/>
          <w:color w:val="040404"/>
          <w:kern w:val="2"/>
          <w:sz w:val="32"/>
          <w:szCs w:val="32"/>
          <w:lang w:val="en-US" w:eastAsia="zh-CN" w:bidi="ar-SA"/>
        </w:rPr>
      </w:pPr>
      <w:r>
        <w:rPr>
          <w:rFonts w:hint="eastAsia" w:ascii="Times New Roman" w:eastAsia="仿宋_GB2312"/>
          <w:color w:val="040404"/>
          <w:sz w:val="32"/>
          <w:szCs w:val="32"/>
          <w:lang w:val="en-US" w:eastAsia="zh-CN"/>
        </w:rPr>
        <w:t>专职管理人员均应以网约车经营者名义参</w:t>
      </w:r>
      <w:r>
        <w:rPr>
          <w:rStyle w:val="14"/>
          <w:rFonts w:hint="eastAsia" w:ascii="Times New Roman" w:hAnsi="Times New Roman" w:eastAsia="仿宋_GB2312" w:cs="Times New Roman"/>
          <w:b w:val="0"/>
          <w:bCs/>
          <w:color w:val="040404"/>
          <w:kern w:val="2"/>
          <w:sz w:val="32"/>
          <w:szCs w:val="32"/>
          <w:lang w:val="en-US" w:eastAsia="zh-CN" w:bidi="ar-SA"/>
        </w:rPr>
        <w:t>加社会保险，城市负责人、安全生产管理人员</w:t>
      </w:r>
      <w:r>
        <w:rPr>
          <w:rStyle w:val="14"/>
          <w:rFonts w:hint="eastAsia" w:ascii="Times New Roman" w:eastAsia="仿宋_GB2312" w:cs="Times New Roman"/>
          <w:b w:val="0"/>
          <w:bCs/>
          <w:color w:val="040404"/>
          <w:kern w:val="2"/>
          <w:sz w:val="32"/>
          <w:szCs w:val="32"/>
          <w:lang w:val="en-US" w:eastAsia="zh-CN" w:bidi="ar-SA"/>
        </w:rPr>
        <w:t>还</w:t>
      </w:r>
      <w:r>
        <w:rPr>
          <w:rStyle w:val="14"/>
          <w:rFonts w:hint="eastAsia" w:ascii="Times New Roman" w:hAnsi="Times New Roman" w:eastAsia="仿宋_GB2312" w:cs="Times New Roman"/>
          <w:b w:val="0"/>
          <w:bCs/>
          <w:color w:val="040404"/>
          <w:kern w:val="2"/>
          <w:sz w:val="32"/>
          <w:szCs w:val="32"/>
          <w:lang w:val="en-US" w:eastAsia="zh-CN" w:bidi="ar-SA"/>
        </w:rPr>
        <w:t>应取得《城市客运企业主要负责人和安全生产管理人员安全考核合格证明》。</w:t>
      </w:r>
    </w:p>
    <w:p w14:paraId="4291BD7B">
      <w:pPr>
        <w:spacing w:line="580" w:lineRule="exact"/>
        <w:ind w:firstLine="640" w:firstLineChars="200"/>
        <w:rPr>
          <w:rFonts w:ascii="Times New Roman" w:eastAsia="仿宋_GB2312"/>
          <w:color w:val="040404"/>
          <w:sz w:val="32"/>
          <w:szCs w:val="32"/>
        </w:rPr>
      </w:pPr>
      <w:r>
        <w:rPr>
          <w:rFonts w:hint="eastAsia" w:ascii="Times New Roman" w:hAnsi="Times New Roman" w:eastAsia="仿宋_GB2312" w:cs="Times New Roman"/>
          <w:color w:val="040404"/>
          <w:sz w:val="32"/>
          <w:szCs w:val="32"/>
          <w:lang w:eastAsia="zh-CN"/>
        </w:rPr>
        <w:t>（</w:t>
      </w:r>
      <w:r>
        <w:rPr>
          <w:rFonts w:hint="eastAsia" w:ascii="Times New Roman" w:hAnsi="Times New Roman" w:eastAsia="仿宋_GB2312" w:cs="Times New Roman"/>
          <w:color w:val="040404"/>
          <w:sz w:val="32"/>
          <w:szCs w:val="32"/>
          <w:lang w:val="en-US" w:eastAsia="zh-CN"/>
        </w:rPr>
        <w:t>三</w:t>
      </w:r>
      <w:r>
        <w:rPr>
          <w:rFonts w:hint="eastAsia" w:ascii="Times New Roman" w:hAnsi="Times New Roman" w:eastAsia="仿宋_GB2312" w:cs="Times New Roman"/>
          <w:color w:val="040404"/>
          <w:sz w:val="32"/>
          <w:szCs w:val="32"/>
          <w:lang w:eastAsia="zh-CN"/>
        </w:rPr>
        <w:t>）</w:t>
      </w:r>
      <w:r>
        <w:rPr>
          <w:rFonts w:hint="eastAsia" w:ascii="Times New Roman" w:hAnsi="Times New Roman" w:eastAsia="仿宋_GB2312" w:cs="Times New Roman"/>
          <w:color w:val="040404"/>
          <w:sz w:val="32"/>
          <w:szCs w:val="32"/>
        </w:rPr>
        <w:t>具有健全的经营管理制度、安全生产管理制度、服务质量保障制度；</w:t>
      </w:r>
    </w:p>
    <w:p w14:paraId="1953F7C0">
      <w:pPr>
        <w:pStyle w:val="9"/>
        <w:widowControl/>
        <w:spacing w:beforeAutospacing="0" w:afterAutospacing="0" w:line="580" w:lineRule="exact"/>
        <w:ind w:firstLine="640" w:firstLineChars="200"/>
        <w:rPr>
          <w:rFonts w:ascii="Times New Roman" w:hAnsi="Times New Roman" w:eastAsia="仿宋_GB2312"/>
          <w:color w:val="040404"/>
          <w:kern w:val="2"/>
          <w:sz w:val="32"/>
          <w:szCs w:val="32"/>
        </w:rPr>
      </w:pPr>
      <w:r>
        <w:rPr>
          <w:rFonts w:ascii="Times New Roman" w:hAnsi="Times New Roman" w:eastAsia="仿宋_GB2312"/>
          <w:color w:val="040404"/>
          <w:kern w:val="2"/>
          <w:sz w:val="32"/>
          <w:szCs w:val="32"/>
        </w:rPr>
        <w:t>外商投资网约车经营的，除符合上述</w:t>
      </w:r>
      <w:r>
        <w:rPr>
          <w:rFonts w:hint="eastAsia" w:ascii="Times New Roman" w:hAnsi="Times New Roman" w:eastAsia="仿宋_GB2312"/>
          <w:color w:val="040404"/>
          <w:kern w:val="2"/>
          <w:sz w:val="32"/>
          <w:szCs w:val="32"/>
          <w:lang w:val="en-US" w:eastAsia="zh-CN"/>
        </w:rPr>
        <w:t>规定</w:t>
      </w:r>
      <w:r>
        <w:rPr>
          <w:rFonts w:ascii="Times New Roman" w:hAnsi="Times New Roman" w:eastAsia="仿宋_GB2312"/>
          <w:color w:val="040404"/>
          <w:kern w:val="2"/>
          <w:sz w:val="32"/>
          <w:szCs w:val="32"/>
        </w:rPr>
        <w:t>外，还应当符合外商投资相关法律法规的规定。</w:t>
      </w:r>
    </w:p>
    <w:p w14:paraId="46333F9E">
      <w:pPr>
        <w:pStyle w:val="9"/>
        <w:widowControl/>
        <w:numPr>
          <w:ilvl w:val="0"/>
          <w:numId w:val="0"/>
        </w:numPr>
        <w:spacing w:beforeAutospacing="0" w:afterAutospacing="0" w:line="580" w:lineRule="exact"/>
        <w:ind w:firstLine="643" w:firstLineChars="200"/>
        <w:rPr>
          <w:rFonts w:ascii="Times New Roman" w:hAnsi="Times New Roman" w:eastAsia="仿宋_GB2312"/>
          <w:color w:val="040404"/>
          <w:kern w:val="2"/>
          <w:sz w:val="32"/>
          <w:szCs w:val="32"/>
        </w:rPr>
      </w:pPr>
      <w:r>
        <w:rPr>
          <w:rFonts w:hint="eastAsia" w:ascii="Times New Roman" w:hAnsi="Times New Roman" w:eastAsia="仿宋_GB2312" w:cs="Times New Roman"/>
          <w:b/>
          <w:bCs/>
          <w:color w:val="040404"/>
          <w:kern w:val="2"/>
          <w:sz w:val="32"/>
          <w:szCs w:val="32"/>
          <w:lang w:val="en-US" w:eastAsia="zh-CN" w:bidi="ar-SA"/>
        </w:rPr>
        <w:t>第六条</w:t>
      </w:r>
      <w:r>
        <w:rPr>
          <w:rFonts w:hint="eastAsia" w:ascii="Times New Roman" w:hAnsi="Times New Roman" w:eastAsia="仿宋_GB2312"/>
          <w:b/>
          <w:bCs/>
          <w:color w:val="040404"/>
          <w:kern w:val="2"/>
          <w:sz w:val="32"/>
          <w:szCs w:val="32"/>
        </w:rPr>
        <w:t>（</w:t>
      </w:r>
      <w:r>
        <w:rPr>
          <w:rFonts w:hint="eastAsia" w:ascii="Times New Roman" w:hAnsi="Times New Roman" w:eastAsia="仿宋_GB2312"/>
          <w:b/>
          <w:bCs/>
          <w:color w:val="040404"/>
          <w:kern w:val="2"/>
          <w:sz w:val="32"/>
          <w:szCs w:val="32"/>
          <w:lang w:val="en-US" w:eastAsia="zh-CN"/>
        </w:rPr>
        <w:t>申请</w:t>
      </w:r>
      <w:r>
        <w:rPr>
          <w:rFonts w:hint="eastAsia" w:ascii="Times New Roman" w:hAnsi="Times New Roman" w:eastAsia="仿宋_GB2312"/>
          <w:b/>
          <w:bCs/>
          <w:color w:val="040404"/>
          <w:kern w:val="2"/>
          <w:sz w:val="32"/>
          <w:szCs w:val="32"/>
        </w:rPr>
        <w:t>材料）</w:t>
      </w:r>
      <w:r>
        <w:rPr>
          <w:rFonts w:hint="eastAsia" w:ascii="Times New Roman" w:hAnsi="Times New Roman" w:eastAsia="仿宋_GB2312"/>
          <w:color w:val="040404"/>
          <w:kern w:val="2"/>
          <w:sz w:val="32"/>
          <w:szCs w:val="32"/>
          <w:lang w:val="en-US" w:eastAsia="zh-CN"/>
        </w:rPr>
        <w:t>拟申请网约车经营许可的，针对上述第五条具备相匹配的服务机构和服务能力，</w:t>
      </w:r>
      <w:r>
        <w:rPr>
          <w:rFonts w:hint="eastAsia" w:ascii="Times New Roman" w:hAnsi="Times New Roman" w:eastAsia="仿宋_GB2312"/>
          <w:color w:val="040404"/>
          <w:kern w:val="2"/>
          <w:sz w:val="32"/>
          <w:szCs w:val="32"/>
        </w:rPr>
        <w:t>应当提交以下材料：</w:t>
      </w:r>
    </w:p>
    <w:p w14:paraId="382297B2">
      <w:pPr>
        <w:pStyle w:val="9"/>
        <w:widowControl/>
        <w:numPr>
          <w:ilvl w:val="255"/>
          <w:numId w:val="0"/>
        </w:numPr>
        <w:spacing w:beforeAutospacing="0" w:afterAutospacing="0" w:line="580" w:lineRule="exact"/>
        <w:ind w:firstLine="640" w:firstLineChars="200"/>
        <w:rPr>
          <w:rFonts w:hint="eastAsia" w:ascii="Times New Roman" w:hAnsi="Times New Roman" w:eastAsia="仿宋_GB2312"/>
          <w:color w:val="040404"/>
          <w:kern w:val="2"/>
          <w:sz w:val="32"/>
          <w:szCs w:val="32"/>
        </w:rPr>
      </w:pPr>
      <w:r>
        <w:rPr>
          <w:rFonts w:hint="eastAsia" w:ascii="Times New Roman" w:hAnsi="Times New Roman" w:eastAsia="仿宋_GB2312"/>
          <w:color w:val="040404"/>
          <w:kern w:val="2"/>
          <w:sz w:val="32"/>
          <w:szCs w:val="32"/>
          <w:lang w:eastAsia="zh-CN"/>
        </w:rPr>
        <w:t>（</w:t>
      </w:r>
      <w:r>
        <w:rPr>
          <w:rFonts w:hint="eastAsia" w:ascii="Times New Roman" w:hAnsi="Times New Roman" w:eastAsia="仿宋_GB2312"/>
          <w:color w:val="040404"/>
          <w:kern w:val="2"/>
          <w:sz w:val="32"/>
          <w:szCs w:val="32"/>
          <w:lang w:val="en-US" w:eastAsia="zh-CN"/>
        </w:rPr>
        <w:t>一</w:t>
      </w:r>
      <w:r>
        <w:rPr>
          <w:rFonts w:hint="eastAsia" w:ascii="Times New Roman" w:hAnsi="Times New Roman" w:eastAsia="仿宋_GB2312"/>
          <w:color w:val="040404"/>
          <w:kern w:val="2"/>
          <w:sz w:val="32"/>
          <w:szCs w:val="32"/>
          <w:lang w:eastAsia="zh-CN"/>
        </w:rPr>
        <w:t>）</w:t>
      </w:r>
      <w:r>
        <w:rPr>
          <w:rFonts w:hint="eastAsia" w:ascii="Times New Roman" w:hAnsi="Times New Roman" w:eastAsia="仿宋_GB2312"/>
          <w:color w:val="040404"/>
          <w:kern w:val="2"/>
          <w:sz w:val="32"/>
          <w:szCs w:val="32"/>
        </w:rPr>
        <w:t>以自有场</w:t>
      </w:r>
      <w:r>
        <w:rPr>
          <w:rFonts w:hint="eastAsia" w:ascii="Times New Roman" w:hAnsi="Times New Roman" w:eastAsia="仿宋_GB2312"/>
          <w:color w:val="040404"/>
          <w:kern w:val="2"/>
          <w:sz w:val="32"/>
          <w:szCs w:val="32"/>
          <w:lang w:val="en-US" w:eastAsia="zh-CN"/>
        </w:rPr>
        <w:t>所</w:t>
      </w:r>
      <w:r>
        <w:rPr>
          <w:rFonts w:hint="eastAsia" w:ascii="Times New Roman" w:hAnsi="Times New Roman" w:eastAsia="仿宋_GB2312"/>
          <w:color w:val="040404"/>
          <w:kern w:val="2"/>
          <w:sz w:val="32"/>
          <w:szCs w:val="32"/>
        </w:rPr>
        <w:t>经营的，提供办公场</w:t>
      </w:r>
      <w:r>
        <w:rPr>
          <w:rFonts w:hint="eastAsia" w:ascii="Times New Roman" w:hAnsi="Times New Roman" w:eastAsia="仿宋_GB2312"/>
          <w:color w:val="040404"/>
          <w:kern w:val="2"/>
          <w:sz w:val="32"/>
          <w:szCs w:val="32"/>
          <w:lang w:val="en-US" w:eastAsia="zh-CN"/>
        </w:rPr>
        <w:t>所</w:t>
      </w:r>
      <w:r>
        <w:rPr>
          <w:rFonts w:hint="eastAsia" w:ascii="Times New Roman" w:hAnsi="Times New Roman" w:eastAsia="仿宋_GB2312"/>
          <w:color w:val="040404"/>
          <w:kern w:val="2"/>
          <w:sz w:val="32"/>
          <w:szCs w:val="32"/>
        </w:rPr>
        <w:t>房产证复印件</w:t>
      </w:r>
      <w:r>
        <w:rPr>
          <w:rFonts w:hint="eastAsia" w:ascii="Times New Roman" w:hAnsi="Times New Roman" w:eastAsia="仿宋_GB2312"/>
          <w:color w:val="040404"/>
          <w:kern w:val="2"/>
          <w:sz w:val="32"/>
          <w:szCs w:val="32"/>
          <w:lang w:eastAsia="zh-CN"/>
        </w:rPr>
        <w:t>。</w:t>
      </w:r>
      <w:r>
        <w:rPr>
          <w:rFonts w:hint="eastAsia" w:ascii="Times New Roman" w:hAnsi="Times New Roman" w:eastAsia="仿宋_GB2312"/>
          <w:color w:val="040404"/>
          <w:kern w:val="2"/>
          <w:sz w:val="32"/>
          <w:szCs w:val="32"/>
        </w:rPr>
        <w:t>以租赁场</w:t>
      </w:r>
      <w:r>
        <w:rPr>
          <w:rFonts w:hint="eastAsia" w:ascii="Times New Roman" w:hAnsi="Times New Roman" w:eastAsia="仿宋_GB2312"/>
          <w:color w:val="040404"/>
          <w:kern w:val="2"/>
          <w:sz w:val="32"/>
          <w:szCs w:val="32"/>
          <w:lang w:val="en-US" w:eastAsia="zh-CN"/>
        </w:rPr>
        <w:t>所</w:t>
      </w:r>
      <w:r>
        <w:rPr>
          <w:rFonts w:hint="eastAsia" w:ascii="Times New Roman" w:hAnsi="Times New Roman" w:eastAsia="仿宋_GB2312"/>
          <w:color w:val="040404"/>
          <w:kern w:val="2"/>
          <w:sz w:val="32"/>
          <w:szCs w:val="32"/>
        </w:rPr>
        <w:t>经营的，除办公场</w:t>
      </w:r>
      <w:r>
        <w:rPr>
          <w:rFonts w:hint="eastAsia" w:ascii="Times New Roman" w:hAnsi="Times New Roman" w:eastAsia="仿宋_GB2312"/>
          <w:color w:val="040404"/>
          <w:kern w:val="2"/>
          <w:sz w:val="32"/>
          <w:szCs w:val="32"/>
          <w:lang w:val="en-US" w:eastAsia="zh-CN"/>
        </w:rPr>
        <w:t>所</w:t>
      </w:r>
      <w:r>
        <w:rPr>
          <w:rFonts w:hint="eastAsia" w:ascii="Times New Roman" w:hAnsi="Times New Roman" w:eastAsia="仿宋_GB2312"/>
          <w:color w:val="040404"/>
          <w:kern w:val="2"/>
          <w:sz w:val="32"/>
          <w:szCs w:val="32"/>
        </w:rPr>
        <w:t>房产证复印件外，还需提供</w:t>
      </w:r>
      <w:r>
        <w:rPr>
          <w:rFonts w:hint="eastAsia" w:ascii="Times New Roman" w:hAnsi="Times New Roman" w:eastAsia="仿宋_GB2312"/>
          <w:color w:val="040404"/>
          <w:kern w:val="2"/>
          <w:sz w:val="32"/>
          <w:szCs w:val="32"/>
          <w:lang w:val="en-US" w:eastAsia="zh-CN"/>
        </w:rPr>
        <w:t>场所</w:t>
      </w:r>
      <w:r>
        <w:rPr>
          <w:rFonts w:hint="eastAsia" w:ascii="Times New Roman" w:hAnsi="Times New Roman" w:eastAsia="仿宋_GB2312"/>
          <w:color w:val="040404"/>
          <w:kern w:val="2"/>
          <w:sz w:val="32"/>
          <w:szCs w:val="32"/>
        </w:rPr>
        <w:t>租赁合同，租赁期限不少于1年，房产证及租赁合同</w:t>
      </w:r>
      <w:r>
        <w:rPr>
          <w:rFonts w:hint="eastAsia" w:ascii="Times New Roman" w:hAnsi="Times New Roman" w:eastAsia="仿宋_GB2312"/>
          <w:color w:val="040404"/>
          <w:kern w:val="2"/>
          <w:sz w:val="32"/>
          <w:szCs w:val="32"/>
          <w:lang w:val="en-US" w:eastAsia="zh-CN"/>
        </w:rPr>
        <w:t>地址</w:t>
      </w:r>
      <w:r>
        <w:rPr>
          <w:rFonts w:hint="eastAsia" w:ascii="Times New Roman" w:hAnsi="Times New Roman" w:eastAsia="仿宋_GB2312"/>
          <w:color w:val="040404"/>
          <w:kern w:val="2"/>
          <w:sz w:val="32"/>
          <w:szCs w:val="32"/>
        </w:rPr>
        <w:t>应与营业执照</w:t>
      </w:r>
      <w:r>
        <w:rPr>
          <w:rFonts w:hint="eastAsia" w:ascii="Times New Roman" w:hAnsi="Times New Roman" w:eastAsia="仿宋_GB2312"/>
          <w:color w:val="040404"/>
          <w:kern w:val="2"/>
          <w:sz w:val="32"/>
          <w:szCs w:val="32"/>
          <w:lang w:val="en-US" w:eastAsia="zh-CN"/>
        </w:rPr>
        <w:t>载明的经营地址</w:t>
      </w:r>
      <w:r>
        <w:rPr>
          <w:rFonts w:hint="eastAsia" w:ascii="Times New Roman" w:hAnsi="Times New Roman" w:eastAsia="仿宋_GB2312"/>
          <w:color w:val="040404"/>
          <w:kern w:val="2"/>
          <w:sz w:val="32"/>
          <w:szCs w:val="32"/>
        </w:rPr>
        <w:t>一致；</w:t>
      </w:r>
    </w:p>
    <w:p w14:paraId="47D16FE7">
      <w:pPr>
        <w:pStyle w:val="9"/>
        <w:widowControl/>
        <w:numPr>
          <w:ilvl w:val="255"/>
          <w:numId w:val="0"/>
        </w:numPr>
        <w:spacing w:beforeAutospacing="0" w:afterAutospacing="0" w:line="580" w:lineRule="exact"/>
        <w:ind w:firstLine="640" w:firstLineChars="200"/>
        <w:rPr>
          <w:rFonts w:hint="eastAsia" w:ascii="Times New Roman" w:hAnsi="Times New Roman" w:eastAsia="仿宋_GB2312"/>
          <w:color w:val="040404"/>
          <w:kern w:val="2"/>
          <w:sz w:val="32"/>
          <w:szCs w:val="32"/>
          <w:lang w:eastAsia="zh-CN"/>
        </w:rPr>
      </w:pPr>
      <w:r>
        <w:rPr>
          <w:rFonts w:hint="eastAsia" w:ascii="Times New Roman" w:hAnsi="Times New Roman" w:eastAsia="仿宋_GB2312"/>
          <w:color w:val="040404"/>
          <w:kern w:val="2"/>
          <w:sz w:val="32"/>
          <w:szCs w:val="32"/>
          <w:lang w:val="en-US" w:eastAsia="zh-CN"/>
        </w:rPr>
        <w:t>（二）专职</w:t>
      </w:r>
      <w:r>
        <w:rPr>
          <w:rFonts w:hint="eastAsia" w:ascii="Times New Roman" w:hAnsi="Times New Roman" w:eastAsia="仿宋_GB2312"/>
          <w:color w:val="040404"/>
          <w:kern w:val="2"/>
          <w:sz w:val="32"/>
          <w:szCs w:val="32"/>
        </w:rPr>
        <w:t>管理人员信息列表，身份证复印件、劳动合同及社保证明</w:t>
      </w:r>
      <w:r>
        <w:rPr>
          <w:rFonts w:hint="eastAsia" w:ascii="Times New Roman" w:hAnsi="Times New Roman" w:eastAsia="仿宋_GB2312"/>
          <w:color w:val="040404"/>
          <w:kern w:val="2"/>
          <w:sz w:val="32"/>
          <w:szCs w:val="32"/>
          <w:lang w:eastAsia="zh-CN"/>
        </w:rPr>
        <w:t>；</w:t>
      </w:r>
    </w:p>
    <w:p w14:paraId="167E0024">
      <w:pPr>
        <w:pStyle w:val="9"/>
        <w:widowControl/>
        <w:numPr>
          <w:ilvl w:val="0"/>
          <w:numId w:val="0"/>
        </w:numPr>
        <w:spacing w:beforeAutospacing="0" w:afterAutospacing="0" w:line="580" w:lineRule="exact"/>
        <w:ind w:firstLine="640" w:firstLineChars="200"/>
        <w:rPr>
          <w:rFonts w:hint="default" w:ascii="Times New Roman" w:hAnsi="Times New Roman" w:eastAsia="仿宋_GB2312"/>
          <w:color w:val="040404"/>
          <w:kern w:val="2"/>
          <w:sz w:val="32"/>
          <w:szCs w:val="32"/>
          <w:lang w:val="en-US" w:eastAsia="zh-CN"/>
        </w:rPr>
      </w:pPr>
      <w:r>
        <w:rPr>
          <w:rFonts w:hint="eastAsia" w:ascii="Times New Roman" w:hAnsi="Times New Roman" w:eastAsia="仿宋_GB2312"/>
          <w:color w:val="040404"/>
          <w:kern w:val="2"/>
          <w:sz w:val="32"/>
          <w:szCs w:val="32"/>
          <w:lang w:val="en-US" w:eastAsia="zh-CN"/>
        </w:rPr>
        <w:t>（三）安全生产责任制、安全生产操作规程、安全生产事故应急预案、经营合同管理、员工劳动合同管理、车辆管理、从业人员管理、运营服务规范、投诉处理台账、服务质量信誉考核、档案管理制度等；</w:t>
      </w:r>
    </w:p>
    <w:p w14:paraId="11445965">
      <w:pPr>
        <w:pStyle w:val="9"/>
        <w:widowControl/>
        <w:numPr>
          <w:ilvl w:val="255"/>
          <w:numId w:val="0"/>
        </w:numPr>
        <w:spacing w:beforeAutospacing="0" w:afterAutospacing="0" w:line="580" w:lineRule="exact"/>
        <w:ind w:firstLine="640"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color w:val="040404"/>
          <w:kern w:val="2"/>
          <w:sz w:val="32"/>
          <w:szCs w:val="32"/>
          <w:lang w:val="en-US" w:eastAsia="zh-CN"/>
        </w:rPr>
        <w:t>（四）法律法规要求提供的其他材料。</w:t>
      </w:r>
    </w:p>
    <w:p w14:paraId="591BC306">
      <w:pPr>
        <w:pStyle w:val="9"/>
        <w:widowControl/>
        <w:shd w:val="clear" w:color="auto" w:fill="FFFFFF"/>
        <w:spacing w:beforeAutospacing="0" w:afterAutospacing="0" w:line="580" w:lineRule="exact"/>
        <w:ind w:firstLine="643" w:firstLineChars="200"/>
        <w:rPr>
          <w:rFonts w:hint="eastAsia" w:ascii="Times New Roman" w:hAnsi="Times New Roman" w:eastAsia="仿宋_GB2312"/>
          <w:color w:val="040404"/>
          <w:kern w:val="2"/>
          <w:sz w:val="32"/>
          <w:szCs w:val="32"/>
        </w:rPr>
      </w:pPr>
      <w:r>
        <w:rPr>
          <w:rFonts w:hint="eastAsia" w:ascii="Times New Roman" w:hAnsi="Times New Roman" w:eastAsia="仿宋_GB2312"/>
          <w:b/>
          <w:bCs/>
          <w:color w:val="040404"/>
          <w:kern w:val="2"/>
          <w:sz w:val="32"/>
          <w:szCs w:val="32"/>
        </w:rPr>
        <w:t>第</w:t>
      </w:r>
      <w:r>
        <w:rPr>
          <w:rFonts w:hint="eastAsia" w:ascii="Times New Roman" w:hAnsi="Times New Roman" w:eastAsia="仿宋_GB2312"/>
          <w:b/>
          <w:bCs/>
          <w:color w:val="040404"/>
          <w:kern w:val="2"/>
          <w:sz w:val="32"/>
          <w:szCs w:val="32"/>
          <w:lang w:val="en-US" w:eastAsia="zh-CN"/>
        </w:rPr>
        <w:t>七</w:t>
      </w:r>
      <w:r>
        <w:rPr>
          <w:rFonts w:hint="eastAsia" w:ascii="Times New Roman" w:hAnsi="Times New Roman" w:eastAsia="仿宋_GB2312"/>
          <w:b/>
          <w:bCs/>
          <w:color w:val="040404"/>
          <w:kern w:val="2"/>
          <w:sz w:val="32"/>
          <w:szCs w:val="32"/>
        </w:rPr>
        <w:t>条（</w:t>
      </w:r>
      <w:r>
        <w:rPr>
          <w:rFonts w:hint="eastAsia" w:ascii="Times New Roman" w:hAnsi="Times New Roman" w:eastAsia="仿宋_GB2312"/>
          <w:b/>
          <w:bCs/>
          <w:color w:val="040404"/>
          <w:kern w:val="2"/>
          <w:sz w:val="32"/>
          <w:szCs w:val="32"/>
          <w:lang w:val="en-US" w:eastAsia="zh-CN"/>
        </w:rPr>
        <w:t>专职管理人员</w:t>
      </w:r>
      <w:r>
        <w:rPr>
          <w:rFonts w:hint="eastAsia" w:ascii="Times New Roman" w:hAnsi="Times New Roman" w:eastAsia="仿宋_GB2312"/>
          <w:b/>
          <w:bCs/>
          <w:color w:val="040404"/>
          <w:kern w:val="2"/>
          <w:sz w:val="32"/>
          <w:szCs w:val="32"/>
        </w:rPr>
        <w:t>）</w:t>
      </w:r>
      <w:r>
        <w:rPr>
          <w:rFonts w:hint="eastAsia" w:ascii="Times New Roman" w:hAnsi="Times New Roman" w:eastAsia="仿宋_GB2312"/>
          <w:color w:val="040404"/>
          <w:kern w:val="2"/>
          <w:sz w:val="32"/>
          <w:szCs w:val="32"/>
          <w:lang w:val="en-US" w:eastAsia="zh-CN"/>
        </w:rPr>
        <w:t>网约车线下服务应当由网约车经营者直接实施。</w:t>
      </w:r>
      <w:r>
        <w:rPr>
          <w:rFonts w:hint="eastAsia" w:ascii="Times New Roman" w:hAnsi="Times New Roman" w:eastAsia="仿宋_GB2312"/>
          <w:color w:val="040404"/>
          <w:kern w:val="2"/>
          <w:sz w:val="32"/>
          <w:szCs w:val="32"/>
        </w:rPr>
        <w:t xml:space="preserve"> </w:t>
      </w:r>
    </w:p>
    <w:p w14:paraId="7C4A3364">
      <w:pPr>
        <w:pStyle w:val="9"/>
        <w:widowControl/>
        <w:shd w:val="clear" w:color="auto" w:fill="FFFFFF"/>
        <w:spacing w:beforeAutospacing="0" w:afterAutospacing="0" w:line="580" w:lineRule="exact"/>
        <w:ind w:firstLine="640" w:firstLineChars="200"/>
        <w:rPr>
          <w:rFonts w:hint="eastAsia" w:ascii="Times New Roman" w:hAnsi="Times New Roman" w:eastAsia="仿宋_GB2312"/>
          <w:color w:val="040404"/>
          <w:kern w:val="2"/>
          <w:sz w:val="32"/>
          <w:szCs w:val="32"/>
        </w:rPr>
      </w:pPr>
      <w:r>
        <w:rPr>
          <w:rFonts w:hint="eastAsia" w:ascii="Times New Roman" w:hAnsi="Times New Roman" w:eastAsia="仿宋_GB2312"/>
          <w:color w:val="040404"/>
          <w:kern w:val="2"/>
          <w:sz w:val="32"/>
          <w:szCs w:val="32"/>
        </w:rPr>
        <w:t>网约车经营者</w:t>
      </w:r>
      <w:r>
        <w:rPr>
          <w:rFonts w:hint="eastAsia" w:ascii="Times New Roman" w:hAnsi="Times New Roman" w:eastAsia="仿宋_GB2312"/>
          <w:color w:val="040404"/>
          <w:kern w:val="2"/>
          <w:sz w:val="32"/>
          <w:szCs w:val="32"/>
          <w:lang w:val="en-US" w:eastAsia="zh-CN"/>
        </w:rPr>
        <w:t>专职管理人员</w:t>
      </w:r>
      <w:r>
        <w:rPr>
          <w:rFonts w:hint="eastAsia" w:ascii="Times New Roman" w:hAnsi="Times New Roman" w:eastAsia="仿宋_GB2312"/>
          <w:color w:val="040404"/>
          <w:kern w:val="2"/>
          <w:sz w:val="32"/>
          <w:szCs w:val="32"/>
        </w:rPr>
        <w:t>应当常驻本市办公，不得</w:t>
      </w:r>
      <w:r>
        <w:rPr>
          <w:rFonts w:hint="eastAsia" w:ascii="Times New Roman" w:hAnsi="Times New Roman" w:eastAsia="仿宋_GB2312"/>
          <w:color w:val="040404"/>
          <w:kern w:val="2"/>
          <w:sz w:val="32"/>
          <w:szCs w:val="32"/>
          <w:lang w:val="en-US" w:eastAsia="zh-CN"/>
        </w:rPr>
        <w:t>在多个城市</w:t>
      </w:r>
      <w:r>
        <w:rPr>
          <w:rFonts w:hint="eastAsia" w:ascii="Times New Roman" w:hAnsi="Times New Roman" w:eastAsia="仿宋_GB2312"/>
          <w:color w:val="040404"/>
          <w:kern w:val="2"/>
          <w:sz w:val="32"/>
          <w:szCs w:val="32"/>
        </w:rPr>
        <w:t>兼任。网约车经营者</w:t>
      </w:r>
      <w:r>
        <w:rPr>
          <w:rFonts w:hint="eastAsia" w:ascii="Times New Roman" w:hAnsi="Times New Roman" w:eastAsia="仿宋_GB2312"/>
          <w:color w:val="040404"/>
          <w:kern w:val="2"/>
          <w:sz w:val="32"/>
          <w:szCs w:val="32"/>
          <w:lang w:val="en-US" w:eastAsia="zh-CN"/>
        </w:rPr>
        <w:t>城市负责人</w:t>
      </w:r>
      <w:r>
        <w:rPr>
          <w:rFonts w:hint="eastAsia" w:ascii="Times New Roman" w:hAnsi="Times New Roman" w:eastAsia="仿宋_GB2312"/>
          <w:color w:val="040404"/>
          <w:kern w:val="2"/>
          <w:sz w:val="32"/>
          <w:szCs w:val="32"/>
        </w:rPr>
        <w:t>发生变化的，应当提前三日将接任人员信息</w:t>
      </w:r>
      <w:r>
        <w:rPr>
          <w:rFonts w:hint="eastAsia" w:ascii="Times New Roman" w:hAnsi="Times New Roman" w:eastAsia="仿宋_GB2312"/>
          <w:color w:val="040404"/>
          <w:kern w:val="2"/>
          <w:sz w:val="32"/>
          <w:szCs w:val="32"/>
          <w:lang w:val="en-US" w:eastAsia="zh-CN"/>
        </w:rPr>
        <w:t>告知</w:t>
      </w:r>
      <w:r>
        <w:rPr>
          <w:rFonts w:hint="eastAsia" w:ascii="Times New Roman" w:hAnsi="Times New Roman" w:eastAsia="仿宋_GB2312"/>
          <w:color w:val="040404"/>
          <w:kern w:val="2"/>
          <w:sz w:val="32"/>
          <w:szCs w:val="32"/>
        </w:rPr>
        <w:t>服务机构所在地交通运输主管部门。</w:t>
      </w:r>
    </w:p>
    <w:p w14:paraId="775A6DD3">
      <w:pPr>
        <w:pStyle w:val="9"/>
        <w:widowControl/>
        <w:shd w:val="clear" w:color="auto" w:fill="FFFFFF"/>
        <w:spacing w:beforeAutospacing="0" w:afterAutospacing="0" w:line="580" w:lineRule="exact"/>
        <w:ind w:firstLine="643"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b/>
          <w:bCs/>
          <w:color w:val="040404"/>
          <w:kern w:val="2"/>
          <w:sz w:val="32"/>
          <w:szCs w:val="32"/>
        </w:rPr>
        <w:t>第</w:t>
      </w:r>
      <w:r>
        <w:rPr>
          <w:rFonts w:hint="eastAsia" w:ascii="Times New Roman" w:hAnsi="Times New Roman" w:eastAsia="仿宋_GB2312"/>
          <w:b/>
          <w:bCs/>
          <w:color w:val="040404"/>
          <w:kern w:val="2"/>
          <w:sz w:val="32"/>
          <w:szCs w:val="32"/>
          <w:lang w:val="en-US" w:eastAsia="zh-CN"/>
        </w:rPr>
        <w:t>八</w:t>
      </w:r>
      <w:r>
        <w:rPr>
          <w:rFonts w:hint="eastAsia" w:ascii="Times New Roman" w:hAnsi="Times New Roman" w:eastAsia="仿宋_GB2312"/>
          <w:b/>
          <w:bCs/>
          <w:color w:val="040404"/>
          <w:kern w:val="2"/>
          <w:sz w:val="32"/>
          <w:szCs w:val="32"/>
        </w:rPr>
        <w:t>条（地址变更）</w:t>
      </w:r>
      <w:r>
        <w:rPr>
          <w:rFonts w:hint="eastAsia" w:ascii="Times New Roman" w:hAnsi="Times New Roman" w:eastAsia="仿宋_GB2312"/>
          <w:color w:val="040404"/>
          <w:kern w:val="2"/>
          <w:sz w:val="32"/>
          <w:szCs w:val="32"/>
          <w:lang w:val="en-US" w:eastAsia="zh-CN"/>
        </w:rPr>
        <w:t>网约车经营者营业执照、经营许可证载明的地址应与实际办公地所保持一致，实际办公地址发生变更的，应在变更后五个工作日内告知服务机构所在地交通运输主管部门。</w:t>
      </w:r>
    </w:p>
    <w:p w14:paraId="462E1320">
      <w:pPr>
        <w:pStyle w:val="9"/>
        <w:widowControl/>
        <w:shd w:val="clear" w:color="auto" w:fill="FFFFFF"/>
        <w:spacing w:beforeAutospacing="0" w:afterAutospacing="0" w:line="580" w:lineRule="exact"/>
        <w:ind w:firstLine="643"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b/>
          <w:bCs/>
          <w:color w:val="040404"/>
          <w:kern w:val="2"/>
          <w:sz w:val="32"/>
          <w:szCs w:val="32"/>
        </w:rPr>
        <w:t>第</w:t>
      </w:r>
      <w:r>
        <w:rPr>
          <w:rFonts w:hint="eastAsia" w:ascii="Times New Roman" w:hAnsi="Times New Roman" w:eastAsia="仿宋_GB2312"/>
          <w:b/>
          <w:bCs/>
          <w:color w:val="040404"/>
          <w:kern w:val="2"/>
          <w:sz w:val="32"/>
          <w:szCs w:val="32"/>
          <w:lang w:val="en-US" w:eastAsia="zh-CN"/>
        </w:rPr>
        <w:t>九</w:t>
      </w:r>
      <w:r>
        <w:rPr>
          <w:rFonts w:hint="eastAsia" w:ascii="Times New Roman" w:hAnsi="Times New Roman" w:eastAsia="仿宋_GB2312"/>
          <w:b/>
          <w:bCs/>
          <w:color w:val="040404"/>
          <w:kern w:val="2"/>
          <w:sz w:val="32"/>
          <w:szCs w:val="32"/>
        </w:rPr>
        <w:t>条</w:t>
      </w:r>
      <w:r>
        <w:rPr>
          <w:rFonts w:hint="eastAsia" w:ascii="Times New Roman" w:hAnsi="Times New Roman" w:eastAsia="仿宋_GB2312"/>
          <w:b/>
          <w:bCs/>
          <w:color w:val="040404"/>
          <w:kern w:val="2"/>
          <w:sz w:val="32"/>
          <w:szCs w:val="32"/>
          <w:lang w:val="en-US" w:eastAsia="zh-CN"/>
        </w:rPr>
        <w:t>（运营要求）</w:t>
      </w:r>
      <w:r>
        <w:rPr>
          <w:rFonts w:hint="eastAsia" w:ascii="Times New Roman" w:hAnsi="Times New Roman" w:eastAsia="仿宋_GB2312"/>
          <w:color w:val="040404"/>
          <w:kern w:val="2"/>
          <w:sz w:val="32"/>
          <w:szCs w:val="32"/>
          <w:lang w:val="en-US" w:eastAsia="zh-CN"/>
        </w:rPr>
        <w:t>网约车经营者应当积极落实承运人主体责任，提高线下服务能力，保障驾驶员合法权益，并遵守下列规定：</w:t>
      </w:r>
    </w:p>
    <w:p w14:paraId="66296736">
      <w:pPr>
        <w:pStyle w:val="9"/>
        <w:widowControl/>
        <w:shd w:val="clear" w:color="auto" w:fill="FFFFFF"/>
        <w:spacing w:beforeAutospacing="0" w:afterAutospacing="0" w:line="580" w:lineRule="exact"/>
        <w:ind w:firstLine="640"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color w:val="040404"/>
          <w:kern w:val="2"/>
          <w:sz w:val="32"/>
          <w:szCs w:val="32"/>
          <w:lang w:val="en-US" w:eastAsia="zh-CN"/>
        </w:rPr>
        <w:t>（一）线下服务能力应当覆盖到所有经营区域，并积极配合行政监管工作；</w:t>
      </w:r>
    </w:p>
    <w:p w14:paraId="072F2B6B">
      <w:pPr>
        <w:pStyle w:val="9"/>
        <w:widowControl/>
        <w:shd w:val="clear" w:color="auto" w:fill="FFFFFF"/>
        <w:spacing w:beforeAutospacing="0" w:afterAutospacing="0" w:line="580" w:lineRule="exact"/>
        <w:ind w:firstLine="640"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color w:val="040404"/>
          <w:kern w:val="2"/>
          <w:sz w:val="32"/>
          <w:szCs w:val="32"/>
          <w:lang w:val="en-US" w:eastAsia="zh-CN"/>
        </w:rPr>
        <w:t>（二）要严格驾驶员、车辆资质审核管理，不得招募未取得合法资质的驾驶员、使用未取得合法资质的车辆开展运营服务；</w:t>
      </w:r>
    </w:p>
    <w:p w14:paraId="7C22C3D1">
      <w:pPr>
        <w:pStyle w:val="9"/>
        <w:widowControl/>
        <w:shd w:val="clear" w:color="auto" w:fill="FFFFFF"/>
        <w:spacing w:beforeAutospacing="0" w:afterAutospacing="0" w:line="580" w:lineRule="exact"/>
        <w:ind w:firstLine="640"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color w:val="040404"/>
          <w:kern w:val="2"/>
          <w:sz w:val="32"/>
          <w:szCs w:val="32"/>
          <w:lang w:val="en-US" w:eastAsia="zh-CN"/>
        </w:rPr>
        <w:t>（三）规范驾驶员判责行为。判责依据应依法合规，确保公平、公正，并为驾驶员提供便捷有效的申诉、解释、复核渠道；</w:t>
      </w:r>
    </w:p>
    <w:p w14:paraId="1DB14A22">
      <w:pPr>
        <w:pStyle w:val="9"/>
        <w:widowControl/>
        <w:shd w:val="clear" w:color="auto" w:fill="FFFFFF"/>
        <w:spacing w:beforeAutospacing="0" w:afterAutospacing="0" w:line="580" w:lineRule="exact"/>
        <w:ind w:firstLine="640" w:firstLineChars="200"/>
        <w:rPr>
          <w:rFonts w:hint="eastAsia" w:ascii="Times New Roman" w:hAnsi="Times New Roman" w:eastAsia="仿宋_GB2312"/>
          <w:color w:val="040404"/>
          <w:kern w:val="2"/>
          <w:sz w:val="32"/>
          <w:szCs w:val="32"/>
          <w:lang w:val="en-US" w:eastAsia="zh-CN"/>
        </w:rPr>
      </w:pPr>
      <w:r>
        <w:rPr>
          <w:rFonts w:hint="eastAsia" w:ascii="Times New Roman" w:hAnsi="Times New Roman" w:eastAsia="仿宋_GB2312"/>
          <w:color w:val="040404"/>
          <w:kern w:val="2"/>
          <w:sz w:val="32"/>
          <w:szCs w:val="32"/>
          <w:lang w:val="en-US" w:eastAsia="zh-CN"/>
        </w:rPr>
        <w:t>（四）承担主要经营风险，不得通过以租代购、收取高额风险抵押金等方式向驾驶员转嫁或者变相转嫁经营风险。履行风险告知义务，与驾驶员签订经营风险告知书，确保理性从业。对于涉及驾驶员的车辆租赁押金等纠纷要积极协调化解，维护和保障驾驶员合法权益。</w:t>
      </w:r>
    </w:p>
    <w:p w14:paraId="636DCC2B">
      <w:pPr>
        <w:pStyle w:val="9"/>
        <w:widowControl/>
        <w:shd w:val="clear" w:color="auto" w:fill="FFFFFF"/>
        <w:spacing w:beforeAutospacing="0" w:afterAutospacing="0" w:line="580" w:lineRule="exact"/>
        <w:ind w:firstLine="643" w:firstLineChars="200"/>
        <w:rPr>
          <w:rFonts w:hint="default" w:ascii="Times New Roman" w:hAnsi="Times New Roman" w:eastAsia="仿宋_GB2312"/>
          <w:color w:val="040404"/>
          <w:kern w:val="2"/>
          <w:sz w:val="32"/>
          <w:szCs w:val="32"/>
          <w:lang w:val="en-US" w:eastAsia="zh-CN"/>
        </w:rPr>
      </w:pPr>
      <w:r>
        <w:rPr>
          <w:rFonts w:ascii="Times New Roman" w:hAnsi="Times New Roman" w:eastAsia="仿宋_GB2312"/>
          <w:b/>
          <w:bCs/>
          <w:color w:val="040404"/>
          <w:sz w:val="32"/>
          <w:szCs w:val="32"/>
        </w:rPr>
        <w:t>第</w:t>
      </w:r>
      <w:r>
        <w:rPr>
          <w:rFonts w:hint="eastAsia" w:ascii="Times New Roman" w:hAnsi="Times New Roman" w:eastAsia="仿宋_GB2312"/>
          <w:b/>
          <w:bCs/>
          <w:color w:val="040404"/>
          <w:kern w:val="2"/>
          <w:sz w:val="32"/>
          <w:szCs w:val="32"/>
          <w:lang w:val="en-US" w:eastAsia="zh-CN"/>
        </w:rPr>
        <w:t>十</w:t>
      </w:r>
      <w:r>
        <w:rPr>
          <w:rFonts w:ascii="Times New Roman" w:hAnsi="Times New Roman" w:eastAsia="仿宋_GB2312"/>
          <w:b/>
          <w:bCs/>
          <w:color w:val="040404"/>
          <w:sz w:val="32"/>
          <w:szCs w:val="32"/>
        </w:rPr>
        <w:t>条（</w:t>
      </w:r>
      <w:r>
        <w:rPr>
          <w:rFonts w:ascii="Times New Roman" w:hAnsi="Times New Roman" w:eastAsia="仿宋_GB2312"/>
          <w:b/>
          <w:bCs/>
          <w:color w:val="040404"/>
          <w:kern w:val="2"/>
          <w:sz w:val="32"/>
          <w:szCs w:val="32"/>
        </w:rPr>
        <w:t>服务质量</w:t>
      </w:r>
      <w:r>
        <w:rPr>
          <w:rFonts w:hint="eastAsia" w:ascii="Times New Roman" w:hAnsi="Times New Roman" w:eastAsia="仿宋_GB2312"/>
          <w:b/>
          <w:bCs/>
          <w:color w:val="040404"/>
          <w:kern w:val="2"/>
          <w:sz w:val="32"/>
          <w:szCs w:val="32"/>
        </w:rPr>
        <w:t>保障</w:t>
      </w:r>
      <w:r>
        <w:rPr>
          <w:rFonts w:ascii="Times New Roman" w:hAnsi="Times New Roman" w:eastAsia="仿宋_GB2312"/>
          <w:b/>
          <w:bCs/>
          <w:color w:val="040404"/>
          <w:kern w:val="2"/>
          <w:sz w:val="32"/>
          <w:szCs w:val="32"/>
        </w:rPr>
        <w:t>）</w:t>
      </w:r>
      <w:r>
        <w:rPr>
          <w:rFonts w:hint="eastAsia" w:ascii="Times New Roman" w:hAnsi="Times New Roman" w:eastAsia="仿宋_GB2312"/>
          <w:color w:val="040404"/>
          <w:kern w:val="2"/>
          <w:sz w:val="32"/>
          <w:szCs w:val="32"/>
          <w:lang w:val="en-US" w:eastAsia="zh-CN"/>
        </w:rPr>
        <w:t>网约车经营者应当建立乘客投诉处理制度，提高投诉办理质量，公开投诉渠道。</w:t>
      </w:r>
    </w:p>
    <w:p w14:paraId="7637359B">
      <w:pPr>
        <w:widowControl/>
        <w:spacing w:line="580" w:lineRule="exact"/>
        <w:ind w:firstLine="643" w:firstLineChars="200"/>
        <w:jc w:val="left"/>
        <w:rPr>
          <w:rFonts w:hint="eastAsia" w:ascii="Times New Roman" w:hAnsi="Times New Roman" w:eastAsia="仿宋_GB2312" w:cs="Times New Roman"/>
          <w:color w:val="040404"/>
          <w:kern w:val="2"/>
          <w:sz w:val="32"/>
          <w:szCs w:val="32"/>
          <w:lang w:val="en-US" w:eastAsia="zh-CN" w:bidi="ar-SA"/>
        </w:rPr>
      </w:pPr>
      <w:r>
        <w:rPr>
          <w:rFonts w:ascii="Times New Roman" w:hAnsi="Times New Roman" w:eastAsia="仿宋_GB2312" w:cs="Times New Roman"/>
          <w:b/>
          <w:bCs/>
          <w:color w:val="040404"/>
          <w:sz w:val="32"/>
          <w:szCs w:val="32"/>
        </w:rPr>
        <w:t>第十</w:t>
      </w:r>
      <w:r>
        <w:rPr>
          <w:rFonts w:hint="eastAsia" w:ascii="Times New Roman" w:hAnsi="Times New Roman" w:eastAsia="仿宋_GB2312" w:cs="Times New Roman"/>
          <w:b/>
          <w:bCs/>
          <w:color w:val="040404"/>
          <w:sz w:val="32"/>
          <w:szCs w:val="32"/>
          <w:lang w:val="en-US" w:eastAsia="zh-CN"/>
        </w:rPr>
        <w:t>一</w:t>
      </w:r>
      <w:r>
        <w:rPr>
          <w:rFonts w:ascii="Times New Roman" w:hAnsi="Times New Roman" w:eastAsia="仿宋_GB2312" w:cs="Times New Roman"/>
          <w:b/>
          <w:bCs/>
          <w:color w:val="040404"/>
          <w:sz w:val="32"/>
          <w:szCs w:val="32"/>
        </w:rPr>
        <w:t>条（执法检查）</w:t>
      </w:r>
      <w:r>
        <w:rPr>
          <w:rFonts w:hint="eastAsia" w:ascii="Times New Roman" w:hAnsi="Times New Roman" w:eastAsia="仿宋_GB2312" w:cs="Times New Roman"/>
          <w:color w:val="040404"/>
          <w:kern w:val="2"/>
          <w:sz w:val="32"/>
          <w:szCs w:val="32"/>
          <w:lang w:val="en-US" w:eastAsia="zh-CN" w:bidi="ar-SA"/>
        </w:rPr>
        <w:t>网约车经营者服务机构所在地交通运输主管部门应结合执法检查、专项检查等对线下服务情况进行日常监管并根据监管情况采取相应处置措施。</w:t>
      </w:r>
    </w:p>
    <w:p w14:paraId="60653B14">
      <w:pPr>
        <w:snapToGrid w:val="0"/>
        <w:spacing w:line="580" w:lineRule="exact"/>
        <w:ind w:firstLine="643" w:firstLineChars="200"/>
        <w:rPr>
          <w:rFonts w:ascii="Times New Roman" w:hAnsi="Times New Roman" w:eastAsia="仿宋_GB2312" w:cs="Times New Roman"/>
          <w:color w:val="040404"/>
          <w:sz w:val="32"/>
          <w:szCs w:val="32"/>
        </w:rPr>
      </w:pPr>
      <w:r>
        <w:rPr>
          <w:rFonts w:ascii="Times New Roman" w:hAnsi="Times New Roman" w:eastAsia="仿宋_GB2312" w:cs="Times New Roman"/>
          <w:b/>
          <w:bCs/>
          <w:color w:val="040404"/>
          <w:sz w:val="32"/>
          <w:szCs w:val="32"/>
        </w:rPr>
        <w:t>第十</w:t>
      </w:r>
      <w:r>
        <w:rPr>
          <w:rFonts w:hint="eastAsia" w:ascii="Times New Roman" w:hAnsi="Times New Roman" w:eastAsia="仿宋_GB2312" w:cs="Times New Roman"/>
          <w:b/>
          <w:bCs/>
          <w:color w:val="040404"/>
          <w:sz w:val="32"/>
          <w:szCs w:val="32"/>
          <w:lang w:val="en-US" w:eastAsia="zh-CN"/>
        </w:rPr>
        <w:t>二</w:t>
      </w:r>
      <w:r>
        <w:rPr>
          <w:rFonts w:ascii="Times New Roman" w:hAnsi="Times New Roman" w:eastAsia="仿宋_GB2312" w:cs="Times New Roman"/>
          <w:b/>
          <w:bCs/>
          <w:color w:val="040404"/>
          <w:sz w:val="32"/>
          <w:szCs w:val="32"/>
        </w:rPr>
        <w:t>条</w:t>
      </w:r>
      <w:r>
        <w:rPr>
          <w:rFonts w:hint="eastAsia" w:ascii="Times New Roman" w:hAnsi="Times New Roman" w:eastAsia="仿宋_GB2312" w:cs="Times New Roman"/>
          <w:b/>
          <w:bCs/>
          <w:color w:val="040404"/>
          <w:sz w:val="32"/>
          <w:szCs w:val="32"/>
          <w:lang w:eastAsia="zh-CN"/>
        </w:rPr>
        <w:t>（</w:t>
      </w:r>
      <w:r>
        <w:rPr>
          <w:rFonts w:hint="eastAsia" w:ascii="Times New Roman" w:hAnsi="Times New Roman" w:eastAsia="仿宋_GB2312" w:cs="Times New Roman"/>
          <w:b/>
          <w:bCs/>
          <w:color w:val="040404"/>
          <w:sz w:val="32"/>
          <w:szCs w:val="32"/>
          <w:lang w:val="en-US" w:eastAsia="zh-CN"/>
        </w:rPr>
        <w:t>定义）</w:t>
      </w:r>
      <w:r>
        <w:rPr>
          <w:rFonts w:hint="eastAsia" w:ascii="Times New Roman" w:hAnsi="Times New Roman" w:eastAsia="仿宋_GB2312" w:cs="Times New Roman"/>
          <w:b/>
          <w:bCs/>
          <w:color w:val="040404"/>
          <w:sz w:val="32"/>
          <w:szCs w:val="32"/>
        </w:rPr>
        <w:t xml:space="preserve"> </w:t>
      </w:r>
      <w:r>
        <w:rPr>
          <w:rFonts w:ascii="Times New Roman" w:hAnsi="Times New Roman" w:eastAsia="仿宋_GB2312" w:cs="Times New Roman"/>
          <w:color w:val="040404"/>
          <w:sz w:val="32"/>
          <w:szCs w:val="32"/>
        </w:rPr>
        <w:t>各县（市）</w:t>
      </w:r>
      <w:r>
        <w:rPr>
          <w:rFonts w:hint="eastAsia" w:ascii="Times New Roman" w:hAnsi="Times New Roman" w:eastAsia="仿宋_GB2312" w:cs="Times New Roman"/>
          <w:color w:val="040404"/>
          <w:sz w:val="32"/>
          <w:szCs w:val="32"/>
        </w:rPr>
        <w:t>指</w:t>
      </w:r>
      <w:r>
        <w:rPr>
          <w:rFonts w:ascii="Times New Roman" w:hAnsi="Times New Roman" w:eastAsia="仿宋_GB2312" w:cs="Times New Roman"/>
          <w:color w:val="040404"/>
          <w:sz w:val="32"/>
          <w:szCs w:val="32"/>
        </w:rPr>
        <w:t>张家港市、常熟市、太仓市和昆山市。</w:t>
      </w:r>
    </w:p>
    <w:p w14:paraId="747B8EE6">
      <w:pPr>
        <w:pStyle w:val="9"/>
        <w:widowControl/>
        <w:snapToGrid w:val="0"/>
        <w:spacing w:beforeAutospacing="0" w:afterAutospacing="0" w:line="580" w:lineRule="exact"/>
        <w:ind w:firstLine="643" w:firstLineChars="200"/>
        <w:jc w:val="both"/>
        <w:rPr>
          <w:rFonts w:hint="default" w:ascii="Times New Roman" w:hAnsi="Times New Roman" w:eastAsia="仿宋_GB2312" w:cs="Times New Roman"/>
          <w:color w:val="040404"/>
          <w:kern w:val="2"/>
          <w:sz w:val="32"/>
          <w:szCs w:val="32"/>
          <w:lang w:val="en-US" w:eastAsia="zh-CN" w:bidi="ar-SA"/>
        </w:rPr>
      </w:pPr>
      <w:r>
        <w:rPr>
          <w:rFonts w:ascii="Times New Roman" w:hAnsi="Times New Roman" w:eastAsia="仿宋_GB2312"/>
          <w:b/>
          <w:bCs/>
          <w:color w:val="040404"/>
          <w:sz w:val="32"/>
          <w:szCs w:val="32"/>
        </w:rPr>
        <w:t>第</w:t>
      </w:r>
      <w:r>
        <w:rPr>
          <w:rFonts w:hint="eastAsia" w:ascii="Times New Roman" w:hAnsi="Times New Roman" w:eastAsia="仿宋_GB2312"/>
          <w:b/>
          <w:bCs/>
          <w:color w:val="040404"/>
          <w:sz w:val="32"/>
          <w:szCs w:val="32"/>
        </w:rPr>
        <w:t>十</w:t>
      </w:r>
      <w:r>
        <w:rPr>
          <w:rFonts w:hint="eastAsia" w:ascii="Times New Roman" w:hAnsi="Times New Roman" w:eastAsia="仿宋_GB2312"/>
          <w:b/>
          <w:bCs/>
          <w:color w:val="040404"/>
          <w:sz w:val="32"/>
          <w:szCs w:val="32"/>
          <w:lang w:val="en-US" w:eastAsia="zh-CN"/>
        </w:rPr>
        <w:t>三</w:t>
      </w:r>
      <w:r>
        <w:rPr>
          <w:rFonts w:ascii="Times New Roman" w:hAnsi="Times New Roman" w:eastAsia="仿宋_GB2312"/>
          <w:b/>
          <w:bCs/>
          <w:color w:val="040404"/>
          <w:sz w:val="32"/>
          <w:szCs w:val="32"/>
        </w:rPr>
        <w:t>条（施行</w:t>
      </w:r>
      <w:r>
        <w:rPr>
          <w:rFonts w:hint="eastAsia" w:ascii="Times New Roman" w:hAnsi="Times New Roman" w:eastAsia="仿宋_GB2312"/>
          <w:b/>
          <w:bCs/>
          <w:color w:val="040404"/>
          <w:sz w:val="32"/>
          <w:szCs w:val="32"/>
          <w:lang w:val="en-US" w:eastAsia="zh-CN"/>
        </w:rPr>
        <w:t>时间</w:t>
      </w:r>
      <w:r>
        <w:rPr>
          <w:rFonts w:ascii="Times New Roman" w:hAnsi="Times New Roman" w:eastAsia="仿宋_GB2312"/>
          <w:b/>
          <w:bCs/>
          <w:color w:val="040404"/>
          <w:sz w:val="32"/>
          <w:szCs w:val="32"/>
        </w:rPr>
        <w:t>）</w:t>
      </w:r>
      <w:r>
        <w:rPr>
          <w:rFonts w:hint="default" w:ascii="Times New Roman" w:hAnsi="Times New Roman" w:eastAsia="仿宋_GB2312" w:cs="Times New Roman"/>
          <w:color w:val="040404"/>
          <w:kern w:val="2"/>
          <w:sz w:val="32"/>
          <w:szCs w:val="32"/>
          <w:lang w:val="en-US" w:eastAsia="zh-CN" w:bidi="ar-SA"/>
        </w:rPr>
        <w:t>本规定自2026年7月1日起施行，有效期至2031年6月30日。</w:t>
      </w:r>
    </w:p>
    <w:p w14:paraId="3E43954B">
      <w:pPr>
        <w:snapToGrid w:val="0"/>
        <w:spacing w:line="580" w:lineRule="exact"/>
        <w:ind w:firstLine="640" w:firstLineChars="200"/>
        <w:rPr>
          <w:rFonts w:hint="default" w:ascii="Times New Roman" w:hAnsi="Times New Roman" w:eastAsia="仿宋_GB2312" w:cs="Times New Roman"/>
          <w:color w:val="040404"/>
          <w:kern w:val="2"/>
          <w:sz w:val="32"/>
          <w:szCs w:val="32"/>
          <w:lang w:val="en-US" w:eastAsia="zh-CN" w:bidi="ar-SA"/>
        </w:rPr>
      </w:pPr>
    </w:p>
    <w:p w14:paraId="38674647">
      <w:pPr>
        <w:snapToGrid w:val="0"/>
        <w:spacing w:line="580" w:lineRule="exact"/>
        <w:ind w:firstLine="640" w:firstLineChars="200"/>
        <w:rPr>
          <w:rFonts w:ascii="Times New Roman" w:hAnsi="Times New Roman" w:eastAsia="仿宋_GB2312" w:cs="Times New Roman"/>
          <w:color w:val="040404"/>
          <w:sz w:val="32"/>
          <w:szCs w:val="32"/>
        </w:rPr>
      </w:pPr>
    </w:p>
    <w:p w14:paraId="3D08F7F1">
      <w:pPr>
        <w:rPr>
          <w:rFonts w:ascii="Times New Roman" w:hAnsi="Times New Roman" w:eastAsia="仿宋_GB2312"/>
        </w:rPr>
      </w:pPr>
    </w:p>
    <w:sectPr>
      <w:footerReference r:id="rId3" w:type="default"/>
      <w:pgSz w:w="11906" w:h="16838"/>
      <w:pgMar w:top="1440" w:right="1576" w:bottom="1440" w:left="1576"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F8E906F-8501-4AF6-9FC3-BB915871CC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ED9A51A8-FFA4-4335-B0C8-1B4E6516B4C1}"/>
  </w:font>
  <w:font w:name="仿宋_GB2312">
    <w:panose1 w:val="02010609030101010101"/>
    <w:charset w:val="86"/>
    <w:family w:val="modern"/>
    <w:pitch w:val="default"/>
    <w:sig w:usb0="00000001" w:usb1="080E0000" w:usb2="00000000" w:usb3="00000000" w:csb0="00040000" w:csb1="00000000"/>
    <w:embedRegular r:id="rId3" w:fontKey="{5B1D616B-001D-4EF6-83E3-D81900BD0E1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914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17C82">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917C82">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17"/>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GVjMmRiZTE3OGIxM2UxMGFmZjJjOTU4Y2Y2NGQifQ=="/>
  </w:docVars>
  <w:rsids>
    <w:rsidRoot w:val="20B13182"/>
    <w:rsid w:val="00156CC9"/>
    <w:rsid w:val="002304E7"/>
    <w:rsid w:val="005A7D36"/>
    <w:rsid w:val="00607454"/>
    <w:rsid w:val="006D2F03"/>
    <w:rsid w:val="00867B8A"/>
    <w:rsid w:val="009A2DDD"/>
    <w:rsid w:val="00BF730C"/>
    <w:rsid w:val="00C86AAE"/>
    <w:rsid w:val="00D06474"/>
    <w:rsid w:val="00F22439"/>
    <w:rsid w:val="028F58FE"/>
    <w:rsid w:val="03CC5D27"/>
    <w:rsid w:val="04221740"/>
    <w:rsid w:val="056404F0"/>
    <w:rsid w:val="05B91908"/>
    <w:rsid w:val="05CA6FAD"/>
    <w:rsid w:val="07281F26"/>
    <w:rsid w:val="083E11BD"/>
    <w:rsid w:val="08D15B8E"/>
    <w:rsid w:val="0A2A37A7"/>
    <w:rsid w:val="0B70168E"/>
    <w:rsid w:val="0B9C1DC2"/>
    <w:rsid w:val="0BBE064B"/>
    <w:rsid w:val="0C36045B"/>
    <w:rsid w:val="0CF307C8"/>
    <w:rsid w:val="0D1C5194"/>
    <w:rsid w:val="0DDF2AFB"/>
    <w:rsid w:val="0DEB14A0"/>
    <w:rsid w:val="0E32027B"/>
    <w:rsid w:val="0E464EBC"/>
    <w:rsid w:val="0F036B8E"/>
    <w:rsid w:val="10520426"/>
    <w:rsid w:val="10707E15"/>
    <w:rsid w:val="11301FEB"/>
    <w:rsid w:val="11823EC9"/>
    <w:rsid w:val="128819B3"/>
    <w:rsid w:val="129E4D32"/>
    <w:rsid w:val="1380234B"/>
    <w:rsid w:val="13B417E4"/>
    <w:rsid w:val="13FB7F63"/>
    <w:rsid w:val="155618F4"/>
    <w:rsid w:val="15970182"/>
    <w:rsid w:val="164D0F49"/>
    <w:rsid w:val="17402A3A"/>
    <w:rsid w:val="178A554B"/>
    <w:rsid w:val="181810E3"/>
    <w:rsid w:val="18D412C0"/>
    <w:rsid w:val="19F4706D"/>
    <w:rsid w:val="1A024F0D"/>
    <w:rsid w:val="1AF23E6D"/>
    <w:rsid w:val="1B421F43"/>
    <w:rsid w:val="1BCD5916"/>
    <w:rsid w:val="1D1047B5"/>
    <w:rsid w:val="1DE101C9"/>
    <w:rsid w:val="1DE30541"/>
    <w:rsid w:val="1E6B4343"/>
    <w:rsid w:val="1E777840"/>
    <w:rsid w:val="1E9811D0"/>
    <w:rsid w:val="20343A22"/>
    <w:rsid w:val="20B13182"/>
    <w:rsid w:val="221611EC"/>
    <w:rsid w:val="22DC0382"/>
    <w:rsid w:val="23750EE0"/>
    <w:rsid w:val="24A81A41"/>
    <w:rsid w:val="24DC3F73"/>
    <w:rsid w:val="256E4A38"/>
    <w:rsid w:val="25B10D75"/>
    <w:rsid w:val="25B14925"/>
    <w:rsid w:val="25BF7593"/>
    <w:rsid w:val="25C93E54"/>
    <w:rsid w:val="25D56865"/>
    <w:rsid w:val="260E4BEA"/>
    <w:rsid w:val="26352757"/>
    <w:rsid w:val="26650AF8"/>
    <w:rsid w:val="26EC322A"/>
    <w:rsid w:val="27765E26"/>
    <w:rsid w:val="2786250D"/>
    <w:rsid w:val="2A866380"/>
    <w:rsid w:val="2B285689"/>
    <w:rsid w:val="2B667F79"/>
    <w:rsid w:val="2DE57954"/>
    <w:rsid w:val="2E726D32"/>
    <w:rsid w:val="2EAE5EA6"/>
    <w:rsid w:val="2F0401BB"/>
    <w:rsid w:val="2F430CE4"/>
    <w:rsid w:val="303C5BE1"/>
    <w:rsid w:val="30442F65"/>
    <w:rsid w:val="30477218"/>
    <w:rsid w:val="305221F8"/>
    <w:rsid w:val="30E6401D"/>
    <w:rsid w:val="31084209"/>
    <w:rsid w:val="31501496"/>
    <w:rsid w:val="318E3E1F"/>
    <w:rsid w:val="32A25D21"/>
    <w:rsid w:val="32A454C3"/>
    <w:rsid w:val="33FB393B"/>
    <w:rsid w:val="34625205"/>
    <w:rsid w:val="348E3E46"/>
    <w:rsid w:val="34E42621"/>
    <w:rsid w:val="3518512E"/>
    <w:rsid w:val="355B279C"/>
    <w:rsid w:val="35E66DBD"/>
    <w:rsid w:val="36AC0A91"/>
    <w:rsid w:val="372709E5"/>
    <w:rsid w:val="375A3507"/>
    <w:rsid w:val="37992AD5"/>
    <w:rsid w:val="391E1E7A"/>
    <w:rsid w:val="3923463D"/>
    <w:rsid w:val="3A7D3FBF"/>
    <w:rsid w:val="3B3B4F65"/>
    <w:rsid w:val="3BAF52E8"/>
    <w:rsid w:val="3C1865D0"/>
    <w:rsid w:val="3C320116"/>
    <w:rsid w:val="3DDF607B"/>
    <w:rsid w:val="3E492448"/>
    <w:rsid w:val="3F3B5533"/>
    <w:rsid w:val="400224F5"/>
    <w:rsid w:val="4014299A"/>
    <w:rsid w:val="40AD31C5"/>
    <w:rsid w:val="40F544FE"/>
    <w:rsid w:val="41A06788"/>
    <w:rsid w:val="42751CCE"/>
    <w:rsid w:val="42F02673"/>
    <w:rsid w:val="44906F54"/>
    <w:rsid w:val="4575072F"/>
    <w:rsid w:val="463740B7"/>
    <w:rsid w:val="46FF153C"/>
    <w:rsid w:val="47A0687C"/>
    <w:rsid w:val="486735D3"/>
    <w:rsid w:val="492E634C"/>
    <w:rsid w:val="4A334492"/>
    <w:rsid w:val="4A527BD5"/>
    <w:rsid w:val="4AD573A6"/>
    <w:rsid w:val="4B7E335C"/>
    <w:rsid w:val="4BD17BC8"/>
    <w:rsid w:val="4CBA03DF"/>
    <w:rsid w:val="4D7F17DD"/>
    <w:rsid w:val="4E31390B"/>
    <w:rsid w:val="4EC607BE"/>
    <w:rsid w:val="4EFC7A38"/>
    <w:rsid w:val="4FA7451F"/>
    <w:rsid w:val="51664CCD"/>
    <w:rsid w:val="516E3547"/>
    <w:rsid w:val="51DF61F2"/>
    <w:rsid w:val="52493F81"/>
    <w:rsid w:val="52CB49C9"/>
    <w:rsid w:val="537E6700"/>
    <w:rsid w:val="539B1A89"/>
    <w:rsid w:val="544F10B1"/>
    <w:rsid w:val="547D6E5C"/>
    <w:rsid w:val="54CC0916"/>
    <w:rsid w:val="54D9517B"/>
    <w:rsid w:val="5543118E"/>
    <w:rsid w:val="555D5DAC"/>
    <w:rsid w:val="55E93CCA"/>
    <w:rsid w:val="56757125"/>
    <w:rsid w:val="59117084"/>
    <w:rsid w:val="59682F71"/>
    <w:rsid w:val="59B66807"/>
    <w:rsid w:val="59BB5797"/>
    <w:rsid w:val="5A33532D"/>
    <w:rsid w:val="5A4D16DA"/>
    <w:rsid w:val="5B446EFA"/>
    <w:rsid w:val="5B5E587F"/>
    <w:rsid w:val="5BB97AB4"/>
    <w:rsid w:val="5BC57F28"/>
    <w:rsid w:val="5CAA18C8"/>
    <w:rsid w:val="5DC32E6C"/>
    <w:rsid w:val="5E1738F6"/>
    <w:rsid w:val="5E884A5D"/>
    <w:rsid w:val="5EA16ED0"/>
    <w:rsid w:val="5F1E1037"/>
    <w:rsid w:val="5F8C336F"/>
    <w:rsid w:val="608F7035"/>
    <w:rsid w:val="613C6453"/>
    <w:rsid w:val="616109D2"/>
    <w:rsid w:val="617076EC"/>
    <w:rsid w:val="624E2AD0"/>
    <w:rsid w:val="627C620D"/>
    <w:rsid w:val="62E573E1"/>
    <w:rsid w:val="62F7376B"/>
    <w:rsid w:val="64925D9F"/>
    <w:rsid w:val="65891F7E"/>
    <w:rsid w:val="65972AD4"/>
    <w:rsid w:val="67614C17"/>
    <w:rsid w:val="684A6664"/>
    <w:rsid w:val="68866F70"/>
    <w:rsid w:val="688B4586"/>
    <w:rsid w:val="68DB3760"/>
    <w:rsid w:val="68E57E46"/>
    <w:rsid w:val="68EC5E17"/>
    <w:rsid w:val="69010354"/>
    <w:rsid w:val="69677198"/>
    <w:rsid w:val="699658D9"/>
    <w:rsid w:val="6A9C2DB6"/>
    <w:rsid w:val="6AC326FD"/>
    <w:rsid w:val="6BF537B0"/>
    <w:rsid w:val="6C9A748E"/>
    <w:rsid w:val="6D0E38E7"/>
    <w:rsid w:val="6D5074CC"/>
    <w:rsid w:val="6D513FF0"/>
    <w:rsid w:val="6DCF3420"/>
    <w:rsid w:val="6E0C6C33"/>
    <w:rsid w:val="6EB57488"/>
    <w:rsid w:val="6EFA41BB"/>
    <w:rsid w:val="70860455"/>
    <w:rsid w:val="70AB3A18"/>
    <w:rsid w:val="711C665B"/>
    <w:rsid w:val="716167CC"/>
    <w:rsid w:val="71690822"/>
    <w:rsid w:val="71F540DB"/>
    <w:rsid w:val="72291626"/>
    <w:rsid w:val="73005B71"/>
    <w:rsid w:val="73700F48"/>
    <w:rsid w:val="74EA0887"/>
    <w:rsid w:val="751A0FFA"/>
    <w:rsid w:val="75FC5DDA"/>
    <w:rsid w:val="764B4C5D"/>
    <w:rsid w:val="76592168"/>
    <w:rsid w:val="766703E1"/>
    <w:rsid w:val="76A81C34"/>
    <w:rsid w:val="77311518"/>
    <w:rsid w:val="774C3ADF"/>
    <w:rsid w:val="775B5A6C"/>
    <w:rsid w:val="781B3887"/>
    <w:rsid w:val="782567A5"/>
    <w:rsid w:val="78286129"/>
    <w:rsid w:val="78827754"/>
    <w:rsid w:val="78F32400"/>
    <w:rsid w:val="78F85681"/>
    <w:rsid w:val="795B7FA5"/>
    <w:rsid w:val="79BB4E65"/>
    <w:rsid w:val="79FD4541"/>
    <w:rsid w:val="7B31720F"/>
    <w:rsid w:val="7C2E1CCB"/>
    <w:rsid w:val="7C835849"/>
    <w:rsid w:val="7CA13F21"/>
    <w:rsid w:val="7CD2496C"/>
    <w:rsid w:val="7D805BC0"/>
    <w:rsid w:val="7DAD6AAE"/>
    <w:rsid w:val="7DB8702C"/>
    <w:rsid w:val="7F0332B5"/>
    <w:rsid w:val="7FA2248A"/>
    <w:rsid w:val="EFC3C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Arial" w:hAnsi="Arial" w:eastAsia="黑体"/>
      <w:kern w:val="0"/>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next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Cs w:val="21"/>
      <w:lang w:eastAsia="en-US"/>
    </w:rPr>
  </w:style>
  <w:style w:type="paragraph" w:customStyle="1" w:styleId="17">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标准文件_二级条标题"/>
    <w:next w:val="1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0">
    <w:name w:val="标题1"/>
    <w:basedOn w:val="1"/>
    <w:next w:val="1"/>
    <w:qFormat/>
    <w:uiPriority w:val="0"/>
    <w:pPr>
      <w:tabs>
        <w:tab w:val="left" w:pos="9193"/>
        <w:tab w:val="left" w:pos="9827"/>
      </w:tabs>
      <w:spacing w:line="640" w:lineRule="atLeast"/>
      <w:jc w:val="center"/>
    </w:pPr>
    <w:rPr>
      <w:rFonts w:eastAsia="方正小标宋_GBK"/>
      <w:sz w:val="44"/>
    </w:rPr>
  </w:style>
  <w:style w:type="character" w:customStyle="1" w:styleId="21">
    <w:name w:val="批注框文本 Char"/>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1735</Words>
  <Characters>1753</Characters>
  <Lines>116</Lines>
  <Paragraphs>25</Paragraphs>
  <TotalTime>7</TotalTime>
  <ScaleCrop>false</ScaleCrop>
  <LinksUpToDate>false</LinksUpToDate>
  <CharactersWithSpaces>1755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2023-11-12T14:22:00Z</dcterms:created>
  <dc:creator>钱涛</dc:creator>
  <cp:lastModifiedBy>IF YOU</cp:lastModifiedBy>
  <cp:lastPrinted>2026-01-05T11:15:00Z</cp:lastPrinted>
  <dcterms:modified xsi:type="dcterms:W3CDTF">2026-03-20T06:02:39Z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0892EF13151C4F7195C0C0316311D560_13</vt:lpwstr>
  </property>
  <property fmtid="{D5CDD505-2E9C-101B-9397-08002B2CF9AE}" pid="4" name="KSOTemplateDocerSaveRecord">
    <vt:lpwstr>eyJoZGlkIjoiZjUxMTMzNmIzYzhmYmRhNzRhNWU0NGZjNjViY2YwOGEiLCJ1c2VySWQiOiI0ODQ1MTUwOTMifQ==</vt:lpwstr>
  </property>
</Properties>
</file>