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4E3EA1">
      <w:pPr>
        <w:jc w:val="left"/>
        <w:rPr>
          <w:rFonts w:hint="eastAsia" w:ascii="黑体" w:hAnsi="黑体" w:eastAsia="黑体" w:cs="黑体"/>
          <w:color w:val="000000" w:themeColor="text1"/>
          <w:sz w:val="32"/>
          <w:szCs w:val="32"/>
          <w:lang w:val="en-US" w:eastAsia="zh-CN"/>
          <w14:textFill>
            <w14:solidFill>
              <w14:schemeClr w14:val="tx1"/>
            </w14:solidFill>
          </w14:textFill>
        </w:rPr>
      </w:pPr>
      <w:bookmarkStart w:id="0" w:name="_GoBack"/>
      <w:bookmarkEnd w:id="0"/>
      <w:r>
        <w:rPr>
          <w:rFonts w:hint="eastAsia" w:ascii="黑体" w:hAnsi="黑体" w:eastAsia="黑体" w:cs="黑体"/>
          <w:color w:val="000000" w:themeColor="text1"/>
          <w:sz w:val="32"/>
          <w:szCs w:val="32"/>
          <w:lang w:val="en-US" w:eastAsia="zh-CN"/>
          <w14:textFill>
            <w14:solidFill>
              <w14:schemeClr w14:val="tx1"/>
            </w14:solidFill>
          </w14:textFill>
        </w:rPr>
        <w:t>附件2</w:t>
      </w:r>
    </w:p>
    <w:p w14:paraId="58C512B7">
      <w:pPr>
        <w:jc w:val="center"/>
        <w:rPr>
          <w:rFonts w:hint="eastAsia" w:ascii="Times New Roman" w:hAnsi="Times New Roman" w:eastAsia="方正小标宋_GBK" w:cs="Times New Roman"/>
          <w:color w:val="000000" w:themeColor="text1"/>
          <w:sz w:val="36"/>
          <w:szCs w:val="36"/>
          <w:lang w:val="en-US" w:eastAsia="zh-CN"/>
          <w14:textFill>
            <w14:solidFill>
              <w14:schemeClr w14:val="tx1"/>
            </w14:solidFill>
          </w14:textFill>
        </w:rPr>
      </w:pPr>
    </w:p>
    <w:p w14:paraId="44FFE8FB">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_GBK" w:cs="Times New Roman"/>
          <w:color w:val="000000" w:themeColor="text1"/>
          <w:sz w:val="44"/>
          <w:szCs w:val="44"/>
          <w:lang w:val="en-US" w:eastAsia="zh-CN"/>
          <w14:textFill>
            <w14:solidFill>
              <w14:schemeClr w14:val="tx1"/>
            </w14:solidFill>
          </w14:textFill>
        </w:rPr>
      </w:pPr>
      <w:r>
        <w:rPr>
          <w:rFonts w:hint="eastAsia" w:ascii="Times New Roman" w:hAnsi="Times New Roman" w:eastAsia="方正小标宋_GBK" w:cs="Times New Roman"/>
          <w:color w:val="000000" w:themeColor="text1"/>
          <w:sz w:val="44"/>
          <w:szCs w:val="44"/>
          <w:lang w:val="en-US" w:eastAsia="zh-CN"/>
          <w14:textFill>
            <w14:solidFill>
              <w14:schemeClr w14:val="tx1"/>
            </w14:solidFill>
          </w14:textFill>
        </w:rPr>
        <w:t>《苏州市国四及以下非营运中、重型柴油货车和工业领域国二非道路移动机械淘汰更新</w:t>
      </w:r>
    </w:p>
    <w:p w14:paraId="5155C1F5">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_GBK" w:cs="Times New Roman"/>
          <w:color w:val="000000" w:themeColor="text1"/>
          <w:sz w:val="44"/>
          <w:szCs w:val="44"/>
          <w:lang w:val="en-US" w:eastAsia="zh-CN"/>
          <w14:textFill>
            <w14:solidFill>
              <w14:schemeClr w14:val="tx1"/>
            </w14:solidFill>
          </w14:textFill>
        </w:rPr>
      </w:pPr>
      <w:r>
        <w:rPr>
          <w:rFonts w:hint="eastAsia" w:ascii="Times New Roman" w:hAnsi="Times New Roman" w:eastAsia="方正小标宋_GBK" w:cs="Times New Roman"/>
          <w:color w:val="000000" w:themeColor="text1"/>
          <w:sz w:val="44"/>
          <w:szCs w:val="44"/>
          <w:lang w:val="en-US" w:eastAsia="zh-CN"/>
          <w14:textFill>
            <w14:solidFill>
              <w14:schemeClr w14:val="tx1"/>
            </w14:solidFill>
          </w14:textFill>
        </w:rPr>
        <w:t>补贴实施方案（征求意见稿）》起草说明</w:t>
      </w:r>
    </w:p>
    <w:p w14:paraId="64FB61BC">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_GBK" w:cs="Times New Roman"/>
          <w:color w:val="000000" w:themeColor="text1"/>
          <w:sz w:val="44"/>
          <w:szCs w:val="44"/>
          <w:lang w:val="en-US" w:eastAsia="zh-CN"/>
          <w14:textFill>
            <w14:solidFill>
              <w14:schemeClr w14:val="tx1"/>
            </w14:solidFill>
          </w14:textFill>
        </w:rPr>
      </w:pPr>
    </w:p>
    <w:p w14:paraId="31AB8439">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2"/>
          <w:sz w:val="32"/>
          <w:szCs w:val="40"/>
          <w:lang w:val="en-US" w:eastAsia="zh-CN" w:bidi="ar-SA"/>
        </w:rPr>
      </w:pPr>
      <w:r>
        <w:rPr>
          <w:rFonts w:hint="default" w:ascii="Times New Roman" w:hAnsi="Times New Roman" w:eastAsia="仿宋_GB2312" w:cs="Times New Roman"/>
          <w:kern w:val="2"/>
          <w:sz w:val="32"/>
          <w:szCs w:val="40"/>
          <w:lang w:val="en-US" w:eastAsia="zh-CN" w:bidi="ar-SA"/>
        </w:rPr>
        <w:t>为贯彻落实国家、省、市空气质量持续改善工作部署，</w:t>
      </w:r>
      <w:r>
        <w:rPr>
          <w:rFonts w:hint="eastAsia" w:ascii="Times New Roman" w:hAnsi="Times New Roman" w:eastAsia="仿宋_GB2312" w:cs="Times New Roman"/>
          <w:sz w:val="32"/>
          <w:szCs w:val="40"/>
          <w:highlight w:val="none"/>
          <w:lang w:val="en-US" w:eastAsia="zh-CN"/>
        </w:rPr>
        <w:t>我市高排放柴油货车和非道路移动机械淘汰报废及新能源替代更新</w:t>
      </w:r>
      <w:r>
        <w:rPr>
          <w:rFonts w:hint="default" w:ascii="Times New Roman" w:hAnsi="Times New Roman" w:eastAsia="仿宋_GB2312" w:cs="Times New Roman"/>
          <w:kern w:val="2"/>
          <w:sz w:val="32"/>
          <w:szCs w:val="40"/>
          <w:lang w:val="en-US" w:eastAsia="zh-CN" w:bidi="ar-SA"/>
        </w:rPr>
        <w:t>，市生态环境局牵头起草</w:t>
      </w:r>
      <w:r>
        <w:rPr>
          <w:rFonts w:hint="eastAsia" w:ascii="Times New Roman" w:hAnsi="Times New Roman" w:eastAsia="仿宋_GB2312" w:cs="Times New Roman"/>
          <w:kern w:val="2"/>
          <w:sz w:val="32"/>
          <w:szCs w:val="40"/>
          <w:lang w:val="en-US" w:eastAsia="zh-CN" w:bidi="ar-SA"/>
        </w:rPr>
        <w:t>编制</w:t>
      </w:r>
      <w:r>
        <w:rPr>
          <w:rFonts w:hint="default" w:ascii="Times New Roman" w:hAnsi="Times New Roman" w:eastAsia="仿宋_GB2312" w:cs="Times New Roman"/>
          <w:kern w:val="2"/>
          <w:sz w:val="32"/>
          <w:szCs w:val="40"/>
          <w:lang w:val="en-US" w:eastAsia="zh-CN" w:bidi="ar-SA"/>
        </w:rPr>
        <w:t>了《苏州市国四及以下非营运中、重型柴油货车和工业领域国二及以下非道路移动机械报废更新补贴实施方案</w:t>
      </w:r>
      <w:r>
        <w:rPr>
          <w:rFonts w:hint="eastAsia" w:ascii="Times New Roman" w:hAnsi="Times New Roman" w:eastAsia="仿宋_GB2312" w:cs="Times New Roman"/>
          <w:kern w:val="2"/>
          <w:sz w:val="32"/>
          <w:szCs w:val="40"/>
          <w:lang w:val="en-US" w:eastAsia="zh-CN" w:bidi="ar-SA"/>
        </w:rPr>
        <w:t>（征求意见稿）</w:t>
      </w:r>
      <w:r>
        <w:rPr>
          <w:rFonts w:hint="default" w:ascii="Times New Roman" w:hAnsi="Times New Roman" w:eastAsia="仿宋_GB2312" w:cs="Times New Roman"/>
          <w:kern w:val="2"/>
          <w:sz w:val="32"/>
          <w:szCs w:val="40"/>
          <w:lang w:val="en-US" w:eastAsia="zh-CN" w:bidi="ar-SA"/>
        </w:rPr>
        <w:t>》（以下简称《实施方案》）。现将有关情况说明如下：</w:t>
      </w:r>
    </w:p>
    <w:p w14:paraId="1102FCB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一、工作背景与必要性</w:t>
      </w:r>
    </w:p>
    <w:p w14:paraId="3F7A9111">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2"/>
          <w:sz w:val="32"/>
          <w:szCs w:val="40"/>
          <w:lang w:val="en-US" w:eastAsia="zh-CN" w:bidi="ar-SA"/>
        </w:rPr>
      </w:pPr>
      <w:r>
        <w:rPr>
          <w:rFonts w:hint="eastAsia" w:ascii="Times New Roman" w:hAnsi="Times New Roman" w:eastAsia="仿宋_GB2312" w:cs="Times New Roman"/>
          <w:kern w:val="2"/>
          <w:sz w:val="32"/>
          <w:szCs w:val="40"/>
          <w:lang w:val="en-US" w:eastAsia="zh-CN" w:bidi="ar-SA"/>
        </w:rPr>
        <w:t>（一）</w:t>
      </w:r>
      <w:r>
        <w:rPr>
          <w:rFonts w:hint="default" w:ascii="Times New Roman" w:hAnsi="Times New Roman" w:eastAsia="仿宋_GB2312" w:cs="Times New Roman"/>
          <w:kern w:val="2"/>
          <w:sz w:val="32"/>
          <w:szCs w:val="40"/>
          <w:lang w:val="en-US" w:eastAsia="zh-CN" w:bidi="ar-SA"/>
        </w:rPr>
        <w:t>落实上位法律法规及政策要求。本方案制定严格遵循《中华人民共和国大气污染防治法》《江苏省机动车和非道路移动机械排气污染防治条例》</w:t>
      </w:r>
      <w:r>
        <w:rPr>
          <w:rFonts w:hint="eastAsia" w:ascii="Times New Roman" w:hAnsi="Times New Roman" w:eastAsia="仿宋_GB2312" w:cs="Times New Roman"/>
          <w:kern w:val="2"/>
          <w:sz w:val="32"/>
          <w:szCs w:val="40"/>
          <w:lang w:val="en-US" w:eastAsia="zh-CN" w:bidi="ar-SA"/>
        </w:rPr>
        <w:t>等有关规定</w:t>
      </w:r>
      <w:r>
        <w:rPr>
          <w:rFonts w:hint="default" w:ascii="Times New Roman" w:hAnsi="Times New Roman" w:eastAsia="仿宋_GB2312" w:cs="Times New Roman"/>
          <w:kern w:val="2"/>
          <w:sz w:val="32"/>
          <w:szCs w:val="40"/>
          <w:lang w:val="en-US" w:eastAsia="zh-CN" w:bidi="ar-SA"/>
        </w:rPr>
        <w:t>，全面落实国家、省、市空气质量持续改善行动计划关于高排放移动源污染治理的工作要求，是</w:t>
      </w:r>
      <w:r>
        <w:rPr>
          <w:rFonts w:hint="eastAsia" w:ascii="Times New Roman" w:hAnsi="Times New Roman" w:eastAsia="仿宋_GB2312" w:cs="Times New Roman"/>
          <w:kern w:val="2"/>
          <w:sz w:val="32"/>
          <w:szCs w:val="40"/>
          <w:lang w:val="en-US" w:eastAsia="zh-CN" w:bidi="ar-SA"/>
        </w:rPr>
        <w:t>完成</w:t>
      </w:r>
      <w:r>
        <w:rPr>
          <w:rFonts w:hint="default" w:ascii="Times New Roman" w:hAnsi="Times New Roman" w:eastAsia="仿宋_GB2312" w:cs="Times New Roman"/>
          <w:kern w:val="2"/>
          <w:sz w:val="32"/>
          <w:szCs w:val="40"/>
          <w:lang w:val="en-US" w:eastAsia="zh-CN" w:bidi="ar-SA"/>
        </w:rPr>
        <w:t>上级部署</w:t>
      </w:r>
      <w:r>
        <w:rPr>
          <w:rFonts w:hint="eastAsia" w:ascii="Times New Roman" w:hAnsi="Times New Roman" w:eastAsia="仿宋_GB2312" w:cs="Times New Roman"/>
          <w:kern w:val="2"/>
          <w:sz w:val="32"/>
          <w:szCs w:val="40"/>
          <w:lang w:val="en-US" w:eastAsia="zh-CN" w:bidi="ar-SA"/>
        </w:rPr>
        <w:t>任务，推动空气质量持续改善</w:t>
      </w:r>
      <w:r>
        <w:rPr>
          <w:rFonts w:hint="default" w:ascii="Times New Roman" w:hAnsi="Times New Roman" w:eastAsia="仿宋_GB2312" w:cs="Times New Roman"/>
          <w:kern w:val="2"/>
          <w:sz w:val="32"/>
          <w:szCs w:val="40"/>
          <w:lang w:val="en-US" w:eastAsia="zh-CN" w:bidi="ar-SA"/>
        </w:rPr>
        <w:t>的具体落地举措。</w:t>
      </w:r>
    </w:p>
    <w:p w14:paraId="6B91DD24">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2"/>
          <w:sz w:val="32"/>
          <w:szCs w:val="40"/>
          <w:lang w:val="en-US" w:eastAsia="zh-CN" w:bidi="ar-SA"/>
        </w:rPr>
      </w:pPr>
      <w:r>
        <w:rPr>
          <w:rFonts w:hint="eastAsia" w:ascii="Times New Roman" w:hAnsi="Times New Roman" w:eastAsia="仿宋_GB2312" w:cs="Times New Roman"/>
          <w:kern w:val="2"/>
          <w:sz w:val="32"/>
          <w:szCs w:val="40"/>
          <w:lang w:val="en-US" w:eastAsia="zh-CN" w:bidi="ar-SA"/>
        </w:rPr>
        <w:t>（二）</w:t>
      </w:r>
      <w:r>
        <w:rPr>
          <w:rFonts w:hint="default" w:ascii="Times New Roman" w:hAnsi="Times New Roman" w:eastAsia="仿宋_GB2312" w:cs="Times New Roman"/>
          <w:kern w:val="2"/>
          <w:sz w:val="32"/>
          <w:szCs w:val="40"/>
          <w:lang w:val="en-US" w:eastAsia="zh-CN" w:bidi="ar-SA"/>
        </w:rPr>
        <w:t>规范中央生态环境专项资金使用。根据《中央生态环境资金项目储备库入库指南（2025年）》《关于下达2025年中央大气污染防治资金（第二批）预算的通知》要求，专项下达资金用于高排放移动源淘汰更新。制定本方案，可明确资金使用规则，确保资金使用合规、高效，符合中央专项资金管理要求。</w:t>
      </w:r>
    </w:p>
    <w:p w14:paraId="19EC8118">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2"/>
          <w:sz w:val="32"/>
          <w:szCs w:val="40"/>
          <w:lang w:val="en-US" w:eastAsia="zh-CN" w:bidi="ar-SA"/>
        </w:rPr>
      </w:pPr>
      <w:r>
        <w:rPr>
          <w:rFonts w:hint="eastAsia" w:ascii="Times New Roman" w:hAnsi="Times New Roman" w:eastAsia="仿宋_GB2312" w:cs="Times New Roman"/>
          <w:kern w:val="2"/>
          <w:sz w:val="32"/>
          <w:szCs w:val="40"/>
          <w:lang w:val="en-US" w:eastAsia="zh-CN" w:bidi="ar-SA"/>
        </w:rPr>
        <w:t>（三）</w:t>
      </w:r>
      <w:r>
        <w:rPr>
          <w:rFonts w:hint="default" w:ascii="Times New Roman" w:hAnsi="Times New Roman" w:eastAsia="仿宋_GB2312" w:cs="Times New Roman"/>
          <w:kern w:val="2"/>
          <w:sz w:val="32"/>
          <w:szCs w:val="40"/>
          <w:lang w:val="en-US" w:eastAsia="zh-CN" w:bidi="ar-SA"/>
        </w:rPr>
        <w:t>推进高排放</w:t>
      </w:r>
      <w:r>
        <w:rPr>
          <w:rFonts w:hint="eastAsia" w:ascii="Times New Roman" w:hAnsi="Times New Roman" w:eastAsia="仿宋_GB2312" w:cs="Times New Roman"/>
          <w:kern w:val="2"/>
          <w:sz w:val="32"/>
          <w:szCs w:val="40"/>
          <w:lang w:val="en-US" w:eastAsia="zh-CN" w:bidi="ar-SA"/>
        </w:rPr>
        <w:t>移动</w:t>
      </w:r>
      <w:r>
        <w:rPr>
          <w:rFonts w:hint="default" w:ascii="Times New Roman" w:hAnsi="Times New Roman" w:eastAsia="仿宋_GB2312" w:cs="Times New Roman"/>
          <w:kern w:val="2"/>
          <w:sz w:val="32"/>
          <w:szCs w:val="40"/>
          <w:lang w:val="en-US" w:eastAsia="zh-CN" w:bidi="ar-SA"/>
        </w:rPr>
        <w:t>源淘汰与绿色转型。通过补贴政策激励，加快我市国四及以下非营运中重型柴油货车、工业领域国二非道路移动机械淘汰退出，引导新能源车辆、机械替代更新，助力我市大气环境质量改善与绿色低碳发展。</w:t>
      </w:r>
    </w:p>
    <w:p w14:paraId="212B18C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二、起草依据</w:t>
      </w:r>
    </w:p>
    <w:p w14:paraId="2ECC6F81">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2"/>
          <w:sz w:val="32"/>
          <w:szCs w:val="40"/>
          <w:lang w:val="en-US" w:eastAsia="zh-CN" w:bidi="ar-SA"/>
        </w:rPr>
      </w:pPr>
      <w:r>
        <w:rPr>
          <w:rFonts w:hint="eastAsia" w:ascii="Times New Roman" w:hAnsi="Times New Roman" w:eastAsia="仿宋_GB2312" w:cs="Times New Roman"/>
          <w:kern w:val="2"/>
          <w:sz w:val="32"/>
          <w:szCs w:val="40"/>
          <w:lang w:val="en-US" w:eastAsia="zh-CN" w:bidi="ar-SA"/>
        </w:rPr>
        <w:t>（一）</w:t>
      </w:r>
      <w:r>
        <w:rPr>
          <w:rFonts w:hint="default" w:ascii="Times New Roman" w:hAnsi="Times New Roman" w:eastAsia="仿宋_GB2312" w:cs="Times New Roman"/>
          <w:kern w:val="2"/>
          <w:sz w:val="32"/>
          <w:szCs w:val="40"/>
          <w:lang w:val="en-US" w:eastAsia="zh-CN" w:bidi="ar-SA"/>
        </w:rPr>
        <w:t>《中华人民共和国大气污染防治法》</w:t>
      </w:r>
      <w:r>
        <w:rPr>
          <w:rFonts w:hint="eastAsia" w:ascii="Times New Roman" w:hAnsi="Times New Roman" w:eastAsia="仿宋_GB2312" w:cs="Times New Roman"/>
          <w:kern w:val="2"/>
          <w:sz w:val="32"/>
          <w:szCs w:val="40"/>
          <w:lang w:val="en-US" w:eastAsia="zh-CN" w:bidi="ar-SA"/>
        </w:rPr>
        <w:t>；</w:t>
      </w:r>
    </w:p>
    <w:p w14:paraId="5D0B7455">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2"/>
          <w:sz w:val="32"/>
          <w:szCs w:val="40"/>
          <w:lang w:val="en-US" w:eastAsia="zh-CN" w:bidi="ar-SA"/>
        </w:rPr>
      </w:pPr>
      <w:r>
        <w:rPr>
          <w:rFonts w:hint="eastAsia" w:ascii="Times New Roman" w:hAnsi="Times New Roman" w:eastAsia="仿宋_GB2312" w:cs="Times New Roman"/>
          <w:kern w:val="2"/>
          <w:sz w:val="32"/>
          <w:szCs w:val="40"/>
          <w:lang w:val="en-US" w:eastAsia="zh-CN" w:bidi="ar-SA"/>
        </w:rPr>
        <w:t>（二）</w:t>
      </w:r>
      <w:r>
        <w:rPr>
          <w:rFonts w:hint="default" w:ascii="Times New Roman" w:hAnsi="Times New Roman" w:eastAsia="仿宋_GB2312" w:cs="Times New Roman"/>
          <w:kern w:val="2"/>
          <w:sz w:val="32"/>
          <w:szCs w:val="40"/>
          <w:lang w:val="en-US" w:eastAsia="zh-CN" w:bidi="ar-SA"/>
        </w:rPr>
        <w:t>《江苏省机动车和非道路移动机械排气污染防治条例》</w:t>
      </w:r>
      <w:r>
        <w:rPr>
          <w:rFonts w:hint="eastAsia" w:ascii="Times New Roman" w:hAnsi="Times New Roman" w:eastAsia="仿宋_GB2312" w:cs="Times New Roman"/>
          <w:kern w:val="2"/>
          <w:sz w:val="32"/>
          <w:szCs w:val="40"/>
          <w:lang w:val="en-US" w:eastAsia="zh-CN" w:bidi="ar-SA"/>
        </w:rPr>
        <w:t>；</w:t>
      </w:r>
    </w:p>
    <w:p w14:paraId="68D7737E">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2"/>
          <w:sz w:val="32"/>
          <w:szCs w:val="40"/>
          <w:lang w:val="en-US" w:eastAsia="zh-CN" w:bidi="ar-SA"/>
        </w:rPr>
      </w:pPr>
      <w:r>
        <w:rPr>
          <w:rFonts w:hint="eastAsia" w:ascii="Times New Roman" w:hAnsi="Times New Roman" w:eastAsia="仿宋_GB2312" w:cs="Times New Roman"/>
          <w:kern w:val="2"/>
          <w:sz w:val="32"/>
          <w:szCs w:val="40"/>
          <w:lang w:val="en-US" w:eastAsia="zh-CN" w:bidi="ar-SA"/>
        </w:rPr>
        <w:t>（三）《市政府关于印发苏州市空气质量持续改善行动计划实施方案的通知》；</w:t>
      </w:r>
    </w:p>
    <w:p w14:paraId="05457F69">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2"/>
          <w:sz w:val="32"/>
          <w:szCs w:val="40"/>
          <w:lang w:val="en-US" w:eastAsia="zh-CN" w:bidi="ar-SA"/>
        </w:rPr>
      </w:pPr>
      <w:r>
        <w:rPr>
          <w:rFonts w:hint="eastAsia" w:ascii="Times New Roman" w:hAnsi="Times New Roman" w:eastAsia="仿宋_GB2312" w:cs="Times New Roman"/>
          <w:kern w:val="2"/>
          <w:sz w:val="32"/>
          <w:szCs w:val="40"/>
          <w:lang w:val="en-US" w:eastAsia="zh-CN" w:bidi="ar-SA"/>
        </w:rPr>
        <w:t>（四）</w:t>
      </w:r>
      <w:r>
        <w:rPr>
          <w:rFonts w:hint="default" w:ascii="Times New Roman" w:hAnsi="Times New Roman" w:eastAsia="仿宋_GB2312" w:cs="Times New Roman"/>
          <w:kern w:val="2"/>
          <w:sz w:val="32"/>
          <w:szCs w:val="40"/>
          <w:lang w:val="en-US" w:eastAsia="zh-CN" w:bidi="ar-SA"/>
        </w:rPr>
        <w:t>《中央生态环境资金项目储备库入库指南（2025年）》</w:t>
      </w:r>
      <w:r>
        <w:rPr>
          <w:rFonts w:hint="eastAsia" w:ascii="Times New Roman" w:hAnsi="Times New Roman" w:eastAsia="仿宋_GB2312" w:cs="Times New Roman"/>
          <w:kern w:val="2"/>
          <w:sz w:val="32"/>
          <w:szCs w:val="40"/>
          <w:lang w:val="en-US" w:eastAsia="zh-CN" w:bidi="ar-SA"/>
        </w:rPr>
        <w:t>；</w:t>
      </w:r>
    </w:p>
    <w:p w14:paraId="07D3BCD4">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2"/>
          <w:sz w:val="32"/>
          <w:szCs w:val="40"/>
          <w:lang w:val="en-US" w:eastAsia="zh-CN" w:bidi="ar-SA"/>
        </w:rPr>
      </w:pPr>
      <w:r>
        <w:rPr>
          <w:rFonts w:hint="eastAsia" w:ascii="Times New Roman" w:hAnsi="Times New Roman" w:eastAsia="仿宋_GB2312" w:cs="Times New Roman"/>
          <w:kern w:val="2"/>
          <w:sz w:val="32"/>
          <w:szCs w:val="40"/>
          <w:lang w:val="en-US" w:eastAsia="zh-CN" w:bidi="ar-SA"/>
        </w:rPr>
        <w:t>（五）</w:t>
      </w:r>
      <w:r>
        <w:rPr>
          <w:rFonts w:hint="default" w:ascii="Times New Roman" w:hAnsi="Times New Roman" w:eastAsia="仿宋_GB2312" w:cs="Times New Roman"/>
          <w:kern w:val="2"/>
          <w:sz w:val="32"/>
          <w:szCs w:val="40"/>
          <w:lang w:val="en-US" w:eastAsia="zh-CN" w:bidi="ar-SA"/>
        </w:rPr>
        <w:t>《关于下达2025年中央大气污染防治资金（第二批）预算的通知》</w:t>
      </w:r>
      <w:r>
        <w:rPr>
          <w:rFonts w:hint="eastAsia" w:ascii="Times New Roman" w:hAnsi="Times New Roman" w:eastAsia="仿宋_GB2312" w:cs="Times New Roman"/>
          <w:kern w:val="2"/>
          <w:sz w:val="32"/>
          <w:szCs w:val="40"/>
          <w:lang w:val="en-US" w:eastAsia="zh-CN" w:bidi="ar-SA"/>
        </w:rPr>
        <w:t>。</w:t>
      </w:r>
    </w:p>
    <w:p w14:paraId="28DE939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sz w:val="32"/>
          <w:szCs w:val="40"/>
          <w:highlight w:val="none"/>
          <w:lang w:val="en-US" w:eastAsia="zh-CN"/>
        </w:rPr>
      </w:pPr>
      <w:r>
        <w:rPr>
          <w:rFonts w:hint="eastAsia" w:ascii="黑体" w:hAnsi="黑体" w:eastAsia="黑体" w:cs="黑体"/>
          <w:sz w:val="32"/>
          <w:szCs w:val="40"/>
          <w:highlight w:val="none"/>
          <w:lang w:val="en-US" w:eastAsia="zh-CN"/>
        </w:rPr>
        <w:t>三、起草过程</w:t>
      </w:r>
    </w:p>
    <w:p w14:paraId="4219B4B8">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2"/>
          <w:sz w:val="32"/>
          <w:szCs w:val="40"/>
          <w:lang w:val="en-US" w:eastAsia="zh-CN" w:bidi="ar-SA"/>
        </w:rPr>
      </w:pPr>
      <w:r>
        <w:rPr>
          <w:rFonts w:hint="eastAsia" w:ascii="Times New Roman" w:hAnsi="Times New Roman" w:eastAsia="仿宋_GB2312" w:cs="Times New Roman"/>
          <w:kern w:val="2"/>
          <w:sz w:val="32"/>
          <w:szCs w:val="40"/>
          <w:lang w:val="en-US" w:eastAsia="zh-CN" w:bidi="ar-SA"/>
        </w:rPr>
        <w:t>前期，市生态环境局按照上级相关法律法规和政策文件要求，学习借鉴其他城市同类政策经验，并对全市相关车辆保有量、机械编码登记情况等进行梳理，分析补贴资金需求，在此基础上结合我市实际，明确补贴范围、标准、流程、资金管理等核心内容，形成《实施方案》（征求意见稿）。</w:t>
      </w:r>
    </w:p>
    <w:p w14:paraId="26EE1A0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sz w:val="32"/>
          <w:szCs w:val="40"/>
          <w:lang w:val="en-US" w:eastAsia="zh-CN"/>
        </w:rPr>
      </w:pPr>
      <w:r>
        <w:rPr>
          <w:rFonts w:hint="eastAsia" w:ascii="黑体" w:hAnsi="黑体" w:eastAsia="黑体" w:cs="黑体"/>
          <w:kern w:val="2"/>
          <w:sz w:val="32"/>
          <w:szCs w:val="40"/>
          <w:lang w:val="en-US" w:eastAsia="zh-CN" w:bidi="ar-SA"/>
        </w:rPr>
        <w:t>四、</w:t>
      </w:r>
      <w:r>
        <w:rPr>
          <w:rFonts w:hint="eastAsia" w:ascii="黑体" w:hAnsi="黑体" w:eastAsia="黑体" w:cs="黑体"/>
          <w:sz w:val="32"/>
          <w:szCs w:val="40"/>
          <w:lang w:val="en-US" w:eastAsia="zh-CN"/>
        </w:rPr>
        <w:t>《实施方案》核心内容</w:t>
      </w:r>
    </w:p>
    <w:p w14:paraId="77AE771E">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2"/>
          <w:sz w:val="32"/>
          <w:szCs w:val="40"/>
          <w:lang w:val="en-US" w:eastAsia="zh-CN" w:bidi="ar-SA"/>
        </w:rPr>
      </w:pPr>
      <w:r>
        <w:rPr>
          <w:rFonts w:hint="default" w:ascii="Times New Roman" w:hAnsi="Times New Roman" w:eastAsia="仿宋_GB2312" w:cs="Times New Roman"/>
          <w:kern w:val="2"/>
          <w:sz w:val="32"/>
          <w:szCs w:val="40"/>
          <w:lang w:val="en-US" w:eastAsia="zh-CN" w:bidi="ar-SA"/>
        </w:rPr>
        <w:t>《实施方案》围绕补贴全流程管理，核心内容</w:t>
      </w:r>
      <w:r>
        <w:rPr>
          <w:rFonts w:hint="eastAsia" w:ascii="Times New Roman" w:hAnsi="Times New Roman" w:eastAsia="仿宋_GB2312" w:cs="Times New Roman"/>
          <w:kern w:val="2"/>
          <w:sz w:val="32"/>
          <w:szCs w:val="40"/>
          <w:lang w:val="en-US" w:eastAsia="zh-CN" w:bidi="ar-SA"/>
        </w:rPr>
        <w:t>如下</w:t>
      </w:r>
      <w:r>
        <w:rPr>
          <w:rFonts w:hint="default" w:ascii="Times New Roman" w:hAnsi="Times New Roman" w:eastAsia="仿宋_GB2312" w:cs="Times New Roman"/>
          <w:kern w:val="2"/>
          <w:sz w:val="32"/>
          <w:szCs w:val="40"/>
          <w:lang w:val="en-US" w:eastAsia="zh-CN" w:bidi="ar-SA"/>
        </w:rPr>
        <w:t>：</w:t>
      </w:r>
    </w:p>
    <w:p w14:paraId="7FCB29ED">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2"/>
          <w:sz w:val="32"/>
          <w:szCs w:val="40"/>
          <w:lang w:val="en-US" w:eastAsia="zh-CN" w:bidi="ar-SA"/>
        </w:rPr>
      </w:pPr>
      <w:r>
        <w:rPr>
          <w:rFonts w:hint="eastAsia" w:ascii="Times New Roman" w:hAnsi="Times New Roman" w:eastAsia="仿宋_GB2312" w:cs="Times New Roman"/>
          <w:kern w:val="2"/>
          <w:sz w:val="32"/>
          <w:szCs w:val="40"/>
          <w:lang w:val="en-US" w:eastAsia="zh-CN" w:bidi="ar-SA"/>
        </w:rPr>
        <w:t>（一）</w:t>
      </w:r>
      <w:r>
        <w:rPr>
          <w:rFonts w:hint="default" w:ascii="Times New Roman" w:hAnsi="Times New Roman" w:eastAsia="仿宋_GB2312" w:cs="Times New Roman"/>
          <w:kern w:val="2"/>
          <w:sz w:val="32"/>
          <w:szCs w:val="40"/>
          <w:lang w:val="en-US" w:eastAsia="zh-CN" w:bidi="ar-SA"/>
        </w:rPr>
        <w:t>补贴范围：明确报废补贴和更新补贴的适用条件与排除情形。覆盖国四及以下非营运中重型柴油货车</w:t>
      </w:r>
      <w:r>
        <w:rPr>
          <w:rFonts w:hint="eastAsia" w:ascii="Times New Roman" w:hAnsi="Times New Roman" w:eastAsia="仿宋_GB2312" w:cs="Times New Roman"/>
          <w:kern w:val="2"/>
          <w:sz w:val="32"/>
          <w:szCs w:val="40"/>
          <w:lang w:val="en-US" w:eastAsia="zh-CN" w:bidi="ar-SA"/>
        </w:rPr>
        <w:t>和</w:t>
      </w:r>
      <w:r>
        <w:rPr>
          <w:rFonts w:hint="default" w:ascii="Times New Roman" w:hAnsi="Times New Roman" w:eastAsia="仿宋_GB2312" w:cs="Times New Roman"/>
          <w:kern w:val="2"/>
          <w:sz w:val="32"/>
          <w:szCs w:val="40"/>
          <w:lang w:val="en-US" w:eastAsia="zh-CN" w:bidi="ar-SA"/>
        </w:rPr>
        <w:t>工业领域国二非道路移动机械（挖掘机、装载机、叉车）两类对象。</w:t>
      </w:r>
    </w:p>
    <w:p w14:paraId="6FEF8214">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2"/>
          <w:sz w:val="32"/>
          <w:szCs w:val="40"/>
          <w:lang w:val="en-US" w:eastAsia="zh-CN" w:bidi="ar-SA"/>
        </w:rPr>
      </w:pPr>
      <w:r>
        <w:rPr>
          <w:rFonts w:hint="eastAsia" w:ascii="Times New Roman" w:hAnsi="Times New Roman" w:eastAsia="仿宋_GB2312" w:cs="Times New Roman"/>
          <w:kern w:val="2"/>
          <w:sz w:val="32"/>
          <w:szCs w:val="40"/>
          <w:lang w:val="en-US" w:eastAsia="zh-CN" w:bidi="ar-SA"/>
        </w:rPr>
        <w:t>（二）</w:t>
      </w:r>
      <w:r>
        <w:rPr>
          <w:rFonts w:hint="default" w:ascii="Times New Roman" w:hAnsi="Times New Roman" w:eastAsia="仿宋_GB2312" w:cs="Times New Roman"/>
          <w:kern w:val="2"/>
          <w:sz w:val="32"/>
          <w:szCs w:val="40"/>
          <w:lang w:val="en-US" w:eastAsia="zh-CN" w:bidi="ar-SA"/>
        </w:rPr>
        <w:t>补贴标准：报废货车按</w:t>
      </w:r>
      <w:r>
        <w:rPr>
          <w:rFonts w:hint="eastAsia" w:ascii="Times New Roman" w:hAnsi="Times New Roman" w:eastAsia="仿宋_GB2312" w:cs="Times New Roman"/>
          <w:kern w:val="2"/>
          <w:sz w:val="32"/>
          <w:szCs w:val="40"/>
          <w:lang w:val="en-US" w:eastAsia="zh-CN" w:bidi="ar-SA"/>
        </w:rPr>
        <w:t>车辆类型、</w:t>
      </w:r>
      <w:r>
        <w:rPr>
          <w:rFonts w:hint="default" w:ascii="Times New Roman" w:hAnsi="Times New Roman" w:eastAsia="仿宋_GB2312" w:cs="Times New Roman"/>
          <w:kern w:val="2"/>
          <w:sz w:val="32"/>
          <w:szCs w:val="40"/>
          <w:lang w:val="en-US" w:eastAsia="zh-CN" w:bidi="ar-SA"/>
        </w:rPr>
        <w:t>提前报废时间</w:t>
      </w:r>
      <w:r>
        <w:rPr>
          <w:rFonts w:hint="eastAsia" w:ascii="Times New Roman" w:hAnsi="Times New Roman" w:eastAsia="仿宋_GB2312" w:cs="Times New Roman"/>
          <w:kern w:val="2"/>
          <w:sz w:val="32"/>
          <w:szCs w:val="40"/>
          <w:lang w:val="en-US" w:eastAsia="zh-CN" w:bidi="ar-SA"/>
        </w:rPr>
        <w:t>等</w:t>
      </w:r>
      <w:r>
        <w:rPr>
          <w:rFonts w:hint="default" w:ascii="Times New Roman" w:hAnsi="Times New Roman" w:eastAsia="仿宋_GB2312" w:cs="Times New Roman"/>
          <w:kern w:val="2"/>
          <w:sz w:val="32"/>
          <w:szCs w:val="40"/>
          <w:lang w:val="en-US" w:eastAsia="zh-CN" w:bidi="ar-SA"/>
        </w:rPr>
        <w:t>分档</w:t>
      </w:r>
      <w:r>
        <w:rPr>
          <w:rFonts w:hint="eastAsia" w:ascii="Times New Roman" w:hAnsi="Times New Roman" w:eastAsia="仿宋_GB2312" w:cs="Times New Roman"/>
          <w:kern w:val="2"/>
          <w:sz w:val="32"/>
          <w:szCs w:val="40"/>
          <w:lang w:val="en-US" w:eastAsia="zh-CN" w:bidi="ar-SA"/>
        </w:rPr>
        <w:t>实施</w:t>
      </w:r>
      <w:r>
        <w:rPr>
          <w:rFonts w:hint="default" w:ascii="Times New Roman" w:hAnsi="Times New Roman" w:eastAsia="仿宋_GB2312" w:cs="Times New Roman"/>
          <w:kern w:val="2"/>
          <w:sz w:val="32"/>
          <w:szCs w:val="40"/>
          <w:lang w:val="en-US" w:eastAsia="zh-CN" w:bidi="ar-SA"/>
        </w:rPr>
        <w:t>补贴，新能源货车按</w:t>
      </w:r>
      <w:r>
        <w:rPr>
          <w:rFonts w:hint="eastAsia" w:ascii="Times New Roman" w:hAnsi="Times New Roman" w:eastAsia="仿宋_GB2312" w:cs="Times New Roman"/>
          <w:kern w:val="2"/>
          <w:sz w:val="32"/>
          <w:szCs w:val="40"/>
          <w:lang w:val="en-US" w:eastAsia="zh-CN" w:bidi="ar-SA"/>
        </w:rPr>
        <w:t>车辆</w:t>
      </w:r>
      <w:r>
        <w:rPr>
          <w:rFonts w:hint="default" w:ascii="Times New Roman" w:hAnsi="Times New Roman" w:eastAsia="仿宋_GB2312" w:cs="Times New Roman"/>
          <w:kern w:val="2"/>
          <w:sz w:val="32"/>
          <w:szCs w:val="40"/>
          <w:lang w:val="en-US" w:eastAsia="zh-CN" w:bidi="ar-SA"/>
        </w:rPr>
        <w:t>轴数分档</w:t>
      </w:r>
      <w:r>
        <w:rPr>
          <w:rFonts w:hint="eastAsia" w:ascii="Times New Roman" w:hAnsi="Times New Roman" w:eastAsia="仿宋_GB2312" w:cs="Times New Roman"/>
          <w:kern w:val="2"/>
          <w:sz w:val="32"/>
          <w:szCs w:val="40"/>
          <w:lang w:val="en-US" w:eastAsia="zh-CN" w:bidi="ar-SA"/>
        </w:rPr>
        <w:t>实施</w:t>
      </w:r>
      <w:r>
        <w:rPr>
          <w:rFonts w:hint="default" w:ascii="Times New Roman" w:hAnsi="Times New Roman" w:eastAsia="仿宋_GB2312" w:cs="Times New Roman"/>
          <w:kern w:val="2"/>
          <w:sz w:val="32"/>
          <w:szCs w:val="40"/>
          <w:lang w:val="en-US" w:eastAsia="zh-CN" w:bidi="ar-SA"/>
        </w:rPr>
        <w:t>补贴；机械按类型和功率</w:t>
      </w:r>
      <w:r>
        <w:rPr>
          <w:rFonts w:hint="eastAsia" w:ascii="Times New Roman" w:hAnsi="Times New Roman" w:eastAsia="仿宋_GB2312" w:cs="Times New Roman"/>
          <w:kern w:val="2"/>
          <w:sz w:val="32"/>
          <w:szCs w:val="40"/>
          <w:lang w:val="en-US" w:eastAsia="zh-CN" w:bidi="ar-SA"/>
        </w:rPr>
        <w:t>等</w:t>
      </w:r>
      <w:r>
        <w:rPr>
          <w:rFonts w:hint="default" w:ascii="Times New Roman" w:hAnsi="Times New Roman" w:eastAsia="仿宋_GB2312" w:cs="Times New Roman"/>
          <w:kern w:val="2"/>
          <w:sz w:val="32"/>
          <w:szCs w:val="40"/>
          <w:lang w:val="en-US" w:eastAsia="zh-CN" w:bidi="ar-SA"/>
        </w:rPr>
        <w:t>分档</w:t>
      </w:r>
      <w:r>
        <w:rPr>
          <w:rFonts w:hint="eastAsia" w:ascii="Times New Roman" w:hAnsi="Times New Roman" w:eastAsia="仿宋_GB2312" w:cs="Times New Roman"/>
          <w:kern w:val="2"/>
          <w:sz w:val="32"/>
          <w:szCs w:val="40"/>
          <w:lang w:val="en-US" w:eastAsia="zh-CN" w:bidi="ar-SA"/>
        </w:rPr>
        <w:t>实施</w:t>
      </w:r>
      <w:r>
        <w:rPr>
          <w:rFonts w:hint="default" w:ascii="Times New Roman" w:hAnsi="Times New Roman" w:eastAsia="仿宋_GB2312" w:cs="Times New Roman"/>
          <w:kern w:val="2"/>
          <w:sz w:val="32"/>
          <w:szCs w:val="40"/>
          <w:lang w:val="en-US" w:eastAsia="zh-CN" w:bidi="ar-SA"/>
        </w:rPr>
        <w:t>补贴。针对</w:t>
      </w:r>
      <w:r>
        <w:rPr>
          <w:rFonts w:hint="eastAsia" w:ascii="Times New Roman" w:hAnsi="Times New Roman" w:eastAsia="仿宋_GB2312" w:cs="Times New Roman"/>
          <w:kern w:val="2"/>
          <w:sz w:val="32"/>
          <w:szCs w:val="40"/>
          <w:lang w:val="en-US" w:eastAsia="zh-CN" w:bidi="ar-SA"/>
        </w:rPr>
        <w:t>“</w:t>
      </w:r>
      <w:r>
        <w:rPr>
          <w:rFonts w:hint="default" w:ascii="Times New Roman" w:hAnsi="Times New Roman" w:eastAsia="仿宋_GB2312" w:cs="Times New Roman"/>
          <w:kern w:val="2"/>
          <w:sz w:val="32"/>
          <w:szCs w:val="40"/>
          <w:lang w:val="en-US" w:eastAsia="zh-CN" w:bidi="ar-SA"/>
        </w:rPr>
        <w:t>仅报废</w:t>
      </w:r>
      <w:r>
        <w:rPr>
          <w:rFonts w:hint="eastAsia" w:ascii="Times New Roman" w:hAnsi="Times New Roman" w:eastAsia="仿宋_GB2312" w:cs="Times New Roman"/>
          <w:kern w:val="2"/>
          <w:sz w:val="32"/>
          <w:szCs w:val="40"/>
          <w:lang w:val="en-US" w:eastAsia="zh-CN" w:bidi="ar-SA"/>
        </w:rPr>
        <w:t>”</w:t>
      </w:r>
      <w:r>
        <w:rPr>
          <w:rFonts w:hint="default" w:ascii="Times New Roman" w:hAnsi="Times New Roman" w:eastAsia="仿宋_GB2312" w:cs="Times New Roman"/>
          <w:kern w:val="2"/>
          <w:sz w:val="32"/>
          <w:szCs w:val="40"/>
          <w:lang w:val="en-US" w:eastAsia="zh-CN" w:bidi="ar-SA"/>
        </w:rPr>
        <w:t>和</w:t>
      </w:r>
      <w:r>
        <w:rPr>
          <w:rFonts w:hint="eastAsia" w:ascii="Times New Roman" w:hAnsi="Times New Roman" w:eastAsia="仿宋_GB2312" w:cs="Times New Roman"/>
          <w:kern w:val="2"/>
          <w:sz w:val="32"/>
          <w:szCs w:val="40"/>
          <w:lang w:val="en-US" w:eastAsia="zh-CN" w:bidi="ar-SA"/>
        </w:rPr>
        <w:t>“</w:t>
      </w:r>
      <w:r>
        <w:rPr>
          <w:rFonts w:hint="default" w:ascii="Times New Roman" w:hAnsi="Times New Roman" w:eastAsia="仿宋_GB2312" w:cs="Times New Roman"/>
          <w:kern w:val="2"/>
          <w:sz w:val="32"/>
          <w:szCs w:val="40"/>
          <w:lang w:val="en-US" w:eastAsia="zh-CN" w:bidi="ar-SA"/>
        </w:rPr>
        <w:t>报废+新购</w:t>
      </w:r>
      <w:r>
        <w:rPr>
          <w:rFonts w:hint="eastAsia" w:ascii="Times New Roman" w:hAnsi="Times New Roman" w:eastAsia="仿宋_GB2312" w:cs="Times New Roman"/>
          <w:kern w:val="2"/>
          <w:sz w:val="32"/>
          <w:szCs w:val="40"/>
          <w:lang w:val="en-US" w:eastAsia="zh-CN" w:bidi="ar-SA"/>
        </w:rPr>
        <w:t>”</w:t>
      </w:r>
      <w:r>
        <w:rPr>
          <w:rFonts w:hint="default" w:ascii="Times New Roman" w:hAnsi="Times New Roman" w:eastAsia="仿宋_GB2312" w:cs="Times New Roman"/>
          <w:kern w:val="2"/>
          <w:sz w:val="32"/>
          <w:szCs w:val="40"/>
          <w:lang w:val="en-US" w:eastAsia="zh-CN" w:bidi="ar-SA"/>
        </w:rPr>
        <w:t>设置差异化标准，鼓励新能源替代。</w:t>
      </w:r>
    </w:p>
    <w:p w14:paraId="5337F085">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2"/>
          <w:sz w:val="32"/>
          <w:szCs w:val="40"/>
          <w:lang w:val="en-US" w:eastAsia="zh-CN" w:bidi="ar-SA"/>
        </w:rPr>
      </w:pPr>
      <w:r>
        <w:rPr>
          <w:rFonts w:hint="eastAsia" w:ascii="Times New Roman" w:hAnsi="Times New Roman" w:eastAsia="仿宋_GB2312" w:cs="Times New Roman"/>
          <w:kern w:val="2"/>
          <w:sz w:val="32"/>
          <w:szCs w:val="40"/>
          <w:lang w:val="en-US" w:eastAsia="zh-CN" w:bidi="ar-SA"/>
        </w:rPr>
        <w:t>（三）</w:t>
      </w:r>
      <w:r>
        <w:rPr>
          <w:rFonts w:hint="default" w:ascii="Times New Roman" w:hAnsi="Times New Roman" w:eastAsia="仿宋_GB2312" w:cs="Times New Roman"/>
          <w:kern w:val="2"/>
          <w:sz w:val="32"/>
          <w:szCs w:val="40"/>
          <w:lang w:val="en-US" w:eastAsia="zh-CN" w:bidi="ar-SA"/>
        </w:rPr>
        <w:t>办理流程：实行属地受理、多部门联合会审机制，统一申请材料清单，明确</w:t>
      </w:r>
      <w:r>
        <w:rPr>
          <w:rFonts w:hint="eastAsia" w:ascii="Times New Roman" w:hAnsi="Times New Roman" w:eastAsia="仿宋_GB2312" w:cs="Times New Roman"/>
          <w:kern w:val="2"/>
          <w:sz w:val="32"/>
          <w:szCs w:val="40"/>
          <w:lang w:val="en-US" w:eastAsia="zh-CN" w:bidi="ar-SA"/>
        </w:rPr>
        <w:t>工作</w:t>
      </w:r>
      <w:r>
        <w:rPr>
          <w:rFonts w:hint="default" w:ascii="Times New Roman" w:hAnsi="Times New Roman" w:eastAsia="仿宋_GB2312" w:cs="Times New Roman"/>
          <w:kern w:val="2"/>
          <w:sz w:val="32"/>
          <w:szCs w:val="40"/>
          <w:lang w:val="en-US" w:eastAsia="zh-CN" w:bidi="ar-SA"/>
        </w:rPr>
        <w:t>时限，清晰划分各部门职责，确保流程规范透明、便捷高效。</w:t>
      </w:r>
    </w:p>
    <w:p w14:paraId="6EBDD0BD"/>
    <w:sectPr>
      <w:footerReference r:id="rId3" w:type="default"/>
      <w:pgSz w:w="11906" w:h="16838"/>
      <w:pgMar w:top="2098" w:right="1474" w:bottom="1984" w:left="1587" w:header="851" w:footer="141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5A5C89D-15F8-490A-BF33-8401F5EB9EA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ECBC05D-DA9B-4496-B5E8-B183EC7CD97E}"/>
  </w:font>
  <w:font w:name="方正小标宋_GBK">
    <w:panose1 w:val="02000000000000000000"/>
    <w:charset w:val="86"/>
    <w:family w:val="auto"/>
    <w:pitch w:val="default"/>
    <w:sig w:usb0="A00002BF" w:usb1="38CF7CFA" w:usb2="00082016" w:usb3="00000000" w:csb0="00040001" w:csb1="00000000"/>
    <w:embedRegular r:id="rId3" w:fontKey="{94DD2E06-30A3-464E-AEB9-3E1A6DF5CF15}"/>
  </w:font>
  <w:font w:name="仿宋_GB2312">
    <w:panose1 w:val="02010609030101010101"/>
    <w:charset w:val="86"/>
    <w:family w:val="auto"/>
    <w:pitch w:val="default"/>
    <w:sig w:usb0="00000001" w:usb1="080E0000" w:usb2="00000000" w:usb3="00000000" w:csb0="00040000" w:csb1="00000000"/>
    <w:embedRegular r:id="rId4" w:fontKey="{0D43D485-6608-4BD3-BACE-F91B01D66F4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D239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0898B66">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0898B66">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504CB5"/>
    <w:rsid w:val="1CC0450E"/>
    <w:rsid w:val="25AB5CA2"/>
    <w:rsid w:val="5AE52C91"/>
    <w:rsid w:val="78FF6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qFormat="1" w:uiPriority="99"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te Heading"/>
    <w:basedOn w:val="1"/>
    <w:next w:val="1"/>
    <w:unhideWhenUsed/>
    <w:qFormat/>
    <w:uiPriority w:val="99"/>
    <w:pPr>
      <w:jc w:val="center"/>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77665c51-b9c2-4925-a695-7917062ef1dd</errorID>
      <errorWord>》</errorWord>
      <group>L1_Word</group>
      <groupName>字词问题</groupName>
      <ability>L2_Typo</ability>
      <abilityName>字词错误</abilityName>
      <candidateList>
        <item>》等</item>
      </candidateList>
      <explain/>
      <paraID>3F7A9111</paraID>
      <start>65</start>
      <end>66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a66629-f1c2-47de-8b0d-08d9ba66a53c}">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1137</Words>
  <Characters>1149</Characters>
  <Lines>0</Lines>
  <Paragraphs>0</Paragraphs>
  <TotalTime>1</TotalTime>
  <ScaleCrop>false</ScaleCrop>
  <LinksUpToDate>false</LinksUpToDate>
  <CharactersWithSpaces>1149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2026-05-15T04:41:00Z</dcterms:created>
  <dc:creator>szx</dc:creator>
  <cp:lastModifiedBy>张翔</cp:lastModifiedBy>
  <dcterms:modified xsi:type="dcterms:W3CDTF">2026-05-15T06:19:36Z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eyJoZGlkIjoiODdmYTAxN2E4ZmIzZDAyNWM1MDVhYTBlY2E0MmNmMzkiLCJ1c2VySWQiOiIzNzk4OTUzMjAifQ==</vt:lpwstr>
  </property>
  <property fmtid="{D5CDD505-2E9C-101B-9397-08002B2CF9AE}" pid="4" name="ICV">
    <vt:lpwstr>A2983F99B9684174A4DEFE9B659A2EB9_13</vt:lpwstr>
  </property>
</Properties>
</file>