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446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E6DDD"/>
          <w:spacing w:val="0"/>
          <w:sz w:val="39"/>
          <w:szCs w:val="39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6DDD"/>
          <w:spacing w:val="0"/>
          <w:sz w:val="39"/>
          <w:szCs w:val="39"/>
          <w:bdr w:val="none" w:color="auto" w:sz="0" w:space="0"/>
        </w:rPr>
        <w:t>2026年度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6DDD"/>
          <w:spacing w:val="0"/>
          <w:sz w:val="39"/>
          <w:szCs w:val="39"/>
          <w:bdr w:val="none" w:color="auto" w:sz="0" w:space="0"/>
          <w:lang w:val="en-US" w:eastAsia="zh-CN"/>
        </w:rPr>
        <w:t>昆山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6DDD"/>
          <w:spacing w:val="0"/>
          <w:sz w:val="39"/>
          <w:szCs w:val="39"/>
          <w:bdr w:val="none" w:color="auto" w:sz="0" w:space="0"/>
        </w:rPr>
        <w:t>拟新增纳入医保定点协议管理医药机构名单公示（第二批）</w:t>
      </w:r>
      <w:bookmarkEnd w:id="0"/>
    </w:p>
    <w:p w14:paraId="1F83BB2B"/>
    <w:p w14:paraId="2A811D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176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44"/>
          <w:szCs w:val="44"/>
          <w:bdr w:val="none" w:color="auto" w:sz="0" w:space="0"/>
        </w:rPr>
        <w:t>2026</w:t>
      </w:r>
      <w:r>
        <w:rPr>
          <w:rFonts w:ascii="方正小标宋_GBK" w:hAnsi="方正小标宋_GBK" w:eastAsia="方正小标宋_GBK" w:cs="方正小标宋_GBK"/>
          <w:sz w:val="44"/>
          <w:szCs w:val="44"/>
          <w:bdr w:val="none" w:color="auto" w:sz="0" w:space="0"/>
        </w:rPr>
        <w:t>年度拟新增纳入医保定点协议管理医药机构名单</w:t>
      </w:r>
    </w:p>
    <w:tbl>
      <w:tblPr>
        <w:tblpPr w:vertAnchor="text" w:tblpXSpec="left"/>
        <w:tblW w:w="1323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4714"/>
        <w:gridCol w:w="6225"/>
        <w:gridCol w:w="1500"/>
      </w:tblGrid>
      <w:tr w14:paraId="36955B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tblHeader/>
        </w:trPr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13AA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4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859A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医药机构名称</w:t>
            </w:r>
          </w:p>
        </w:tc>
        <w:tc>
          <w:tcPr>
            <w:tcW w:w="6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0DB3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经营地址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E335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法定代表人</w:t>
            </w:r>
          </w:p>
          <w:p w14:paraId="456D44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（负责人）</w:t>
            </w:r>
          </w:p>
        </w:tc>
      </w:tr>
      <w:tr w14:paraId="2618D2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D2C7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4B58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昆山九扬萌牙客口腔诊所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036F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昆山市玉山镇鹿城路107号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B9ED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王运煌</w:t>
            </w:r>
          </w:p>
        </w:tc>
      </w:tr>
      <w:tr w14:paraId="05DEFA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9273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E8C1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昆山泰家陆平口腔诊所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1A9A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昆山市玉山镇前进西路275号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DBAB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陆平</w:t>
            </w:r>
          </w:p>
        </w:tc>
      </w:tr>
      <w:tr w14:paraId="11D681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CABD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2253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昆山崇德堂中医诊所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8036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昆山开发区世茂蝶湖湾花园一期商业区8号楼5室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ADDC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王运煌</w:t>
            </w:r>
          </w:p>
        </w:tc>
      </w:tr>
      <w:tr w14:paraId="6F23D4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5397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D9FC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昆山天美综合门诊部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852F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昆山开发区白墅路1052号华君苑1号房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5299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张永良</w:t>
            </w:r>
          </w:p>
        </w:tc>
      </w:tr>
      <w:tr w14:paraId="3F5329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3F40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0124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昆山市花桥镇时代社区卫生服务站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70A9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昆山市花桥经济技术开发区绿地大道211号时代居委会旁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7D95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方东</w:t>
            </w:r>
          </w:p>
        </w:tc>
      </w:tr>
    </w:tbl>
    <w:p w14:paraId="0C632F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bdr w:val="none" w:color="auto" w:sz="0" w:space="0"/>
        </w:rPr>
        <w:t> </w:t>
      </w:r>
    </w:p>
    <w:p w14:paraId="05B240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" w:lineRule="atLeast"/>
        <w:jc w:val="left"/>
      </w:pPr>
    </w:p>
    <w:p w14:paraId="5892EB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176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14DF7C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bdr w:val="none" w:color="auto" w:sz="0" w:space="0"/>
        </w:rPr>
        <w:t> </w:t>
      </w:r>
    </w:p>
    <w:p w14:paraId="2665A803">
      <w:pPr>
        <w:keepNext w:val="0"/>
        <w:keepLines w:val="0"/>
        <w:widowControl/>
        <w:suppressLineNumbers w:val="0"/>
        <w:jc w:val="left"/>
      </w:pPr>
    </w:p>
    <w:p w14:paraId="4569C5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7F34265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244DC"/>
    <w:rsid w:val="7982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2026-06-12T01:38:00Z</dcterms:created>
  <dc:creator>WPS_1666592732</dc:creator>
  <cp:lastModifiedBy>WPS_1666592732</cp:lastModifiedBy>
  <dcterms:modified xsi:type="dcterms:W3CDTF">2026-06-12T01:39:03Z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BD7F0680F24E4223BAB77B8390E09A70_11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